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76F7" w14:textId="6CC7D7D0" w:rsidR="0032005D" w:rsidRPr="00E75C69" w:rsidRDefault="00EF11C1" w:rsidP="008A4B2D">
      <w:pPr>
        <w:pStyle w:val="Heading1"/>
        <w:numPr>
          <w:ilvl w:val="0"/>
          <w:numId w:val="0"/>
        </w:numPr>
      </w:pPr>
      <w:bookmarkStart w:id="0" w:name="_Toc449028523"/>
      <w:bookmarkStart w:id="1" w:name="_Toc449262829"/>
      <w:r>
        <w:t xml:space="preserve">Conceptual Design of Sacrificial Subsystems: </w:t>
      </w:r>
      <w:r w:rsidR="0032005D">
        <w:t>Failure Flow Decision Functions</w:t>
      </w:r>
      <w:bookmarkEnd w:id="0"/>
      <w:bookmarkEnd w:id="1"/>
      <w:r w:rsidR="00592C8F" w:rsidRPr="00C21216">
        <w:rPr>
          <w:rStyle w:val="FootnoteReference"/>
        </w:rPr>
        <w:footnoteReference w:id="1"/>
      </w:r>
    </w:p>
    <w:p w14:paraId="12E71229" w14:textId="67EA6B7C" w:rsidR="001D725C" w:rsidRPr="001D725C" w:rsidRDefault="00C21216" w:rsidP="001D725C">
      <w:pPr>
        <w:spacing w:line="259" w:lineRule="auto"/>
        <w:ind w:firstLine="0"/>
        <w:jc w:val="center"/>
        <w:rPr>
          <w:vertAlign w:val="superscript"/>
        </w:rPr>
      </w:pPr>
      <w:r>
        <w:t>Ada-Rhodes</w:t>
      </w:r>
      <w:r w:rsidR="0032005D">
        <w:t xml:space="preserve"> Short</w:t>
      </w:r>
      <w:r w:rsidR="005A2EFB" w:rsidRPr="00C21216">
        <w:rPr>
          <w:rStyle w:val="FootnoteReference"/>
        </w:rPr>
        <w:footnoteReference w:id="2"/>
      </w:r>
      <w:r w:rsidR="0032005D">
        <w:t xml:space="preserve">, Ann </w:t>
      </w:r>
      <w:r w:rsidR="008A4B2D">
        <w:t xml:space="preserve">D. </w:t>
      </w:r>
      <w:r w:rsidR="0032005D">
        <w:t>Lai</w:t>
      </w:r>
      <w:r w:rsidR="00430EF4">
        <w:rPr>
          <w:vertAlign w:val="superscript"/>
        </w:rPr>
        <w:t>2</w:t>
      </w:r>
      <w:r w:rsidR="0032005D">
        <w:t>, Douglas L. Van Bossuyt</w:t>
      </w:r>
      <w:r w:rsidR="00430EF4">
        <w:rPr>
          <w:vertAlign w:val="superscript"/>
        </w:rPr>
        <w:t>2</w:t>
      </w:r>
    </w:p>
    <w:p w14:paraId="4AC1136F" w14:textId="63C163AA" w:rsidR="00B7670B" w:rsidRDefault="00B7670B" w:rsidP="00B7670B">
      <w:pPr>
        <w:pStyle w:val="Heading2"/>
      </w:pPr>
      <w:bookmarkStart w:id="2" w:name="_Toc449028541"/>
      <w:bookmarkStart w:id="3" w:name="_Toc449262847"/>
      <w:bookmarkStart w:id="4" w:name="_Toc449028524"/>
      <w:bookmarkStart w:id="5" w:name="_Toc449262830"/>
      <w:r>
        <w:t>Acknowledgements</w:t>
      </w:r>
      <w:bookmarkEnd w:id="2"/>
      <w:bookmarkEnd w:id="3"/>
      <w:r>
        <w:t xml:space="preserve"> </w:t>
      </w:r>
    </w:p>
    <w:p w14:paraId="4F651FEB" w14:textId="7DAE9AA4" w:rsidR="00B7670B" w:rsidRPr="00DD3347" w:rsidRDefault="00B7670B" w:rsidP="00DD3347">
      <w:r w:rsidRPr="00DF2B45">
        <w:t xml:space="preserve">This research was partially supported by United States Nuclear Regulatory Commission Grant Number NRC-HQ-84-14-G-0047. Any opinions or findings of this work are the responsibility of the authors, and do not necessarily reflect the views of the sponsors or collaborators.  The authors wish to acknowledge the work of the undergraduate research assistants in the Van Bossuyt lab and specifically wish to thank the following students for their contributions: Alexis Humann, David Hodge, </w:t>
      </w:r>
      <w:r>
        <w:t xml:space="preserve">Zachary Mimlitz, </w:t>
      </w:r>
      <w:r w:rsidRPr="00DF2B45">
        <w:t>and Robin Coleman.  The authors wish to thank LeVar Burton, Fred Rogers, Gene Roddenberry, Carl Sagan, and their individual middle school and high school science and technical arts teachers who inspired them to pursue careers in the sciences and engineering, and instilled in them a sense of purpose and compassion.</w:t>
      </w:r>
    </w:p>
    <w:p w14:paraId="7ED66C7E" w14:textId="53A08041" w:rsidR="001D725C" w:rsidRDefault="0032005D" w:rsidP="001D725C">
      <w:pPr>
        <w:pStyle w:val="Heading2"/>
      </w:pPr>
      <w:r>
        <w:t>Abstract</w:t>
      </w:r>
      <w:bookmarkEnd w:id="4"/>
      <w:bookmarkEnd w:id="5"/>
    </w:p>
    <w:p w14:paraId="69D536B3" w14:textId="4A67F9F5" w:rsidR="00CA7259" w:rsidRDefault="00592C8F" w:rsidP="0032005D">
      <w:r>
        <w:t>This paper presents a method to conceptually model sacrificing non-critical subsystems</w:t>
      </w:r>
      <w:r w:rsidR="004E3E62">
        <w:t>,</w:t>
      </w:r>
      <w:r>
        <w:t xml:space="preserve"> or components</w:t>
      </w:r>
      <w:r w:rsidR="004E3E62">
        <w:t>,</w:t>
      </w:r>
      <w:r>
        <w:t xml:space="preserve"> in a failure scenario to protect critical system functionality through a functional failure modeling technique.  Understanding the potential benefits and drawbacks of choosing how a failure is directed in a system away from critical subsystems and toward subsystems that can be sacrificed to maintain core functionality can help system designers to design systems that are more likely to complete primary mission objectives </w:t>
      </w:r>
      <w:bookmarkStart w:id="6" w:name="_GoBack"/>
      <w:bookmarkEnd w:id="6"/>
      <w:r w:rsidR="00574E67">
        <w:t>despite</w:t>
      </w:r>
      <w:r>
        <w:t xml:space="preserve"> failure events. </w:t>
      </w:r>
      <w:r w:rsidR="00CA7259">
        <w:t>Functional modelling techniques are</w:t>
      </w:r>
      <w:r w:rsidR="0062543A">
        <w:t xml:space="preserve"> often</w:t>
      </w:r>
      <w:r w:rsidR="00CA7259">
        <w:t xml:space="preserve"> used during </w:t>
      </w:r>
      <w:r w:rsidR="0062543A">
        <w:t>the early stage</w:t>
      </w:r>
      <w:r w:rsidR="00CA7259">
        <w:t xml:space="preserve"> of conceptual design for complex systems </w:t>
      </w:r>
      <w:r w:rsidR="0062543A">
        <w:t>to</w:t>
      </w:r>
      <w:r w:rsidR="00CA7259">
        <w:t xml:space="preserve"> </w:t>
      </w:r>
      <w:r w:rsidR="00953B1C">
        <w:t>provide</w:t>
      </w:r>
      <w:r w:rsidR="00CA7259">
        <w:t xml:space="preserve"> a better understanding of system architecture</w:t>
      </w:r>
      <w:r w:rsidR="00953B1C">
        <w:t>.</w:t>
      </w:r>
      <w:r w:rsidR="00CA7259">
        <w:t xml:space="preserve"> A family </w:t>
      </w:r>
      <w:r w:rsidR="006B25ED">
        <w:t xml:space="preserve">of methods exists </w:t>
      </w:r>
      <w:r w:rsidR="00953B1C">
        <w:t xml:space="preserve">that focuses </w:t>
      </w:r>
      <w:r w:rsidR="006B25ED">
        <w:t xml:space="preserve">on the modelling of </w:t>
      </w:r>
      <w:r w:rsidR="00953B1C">
        <w:t xml:space="preserve">failure initiation </w:t>
      </w:r>
      <w:r w:rsidR="006B25ED">
        <w:t xml:space="preserve">and </w:t>
      </w:r>
      <w:r w:rsidR="00953B1C">
        <w:t xml:space="preserve">propagation </w:t>
      </w:r>
      <w:r w:rsidR="006B25ED">
        <w:t xml:space="preserve">within a functional model of a system. Modelling failure flow provides an opportunity to understand system failure propagation and inform system design iteration for improved survivability and robustness. </w:t>
      </w:r>
      <w:r w:rsidR="009E43F8">
        <w:t>Currently</w:t>
      </w:r>
      <w:r w:rsidR="0062543A">
        <w:t>,</w:t>
      </w:r>
      <w:r w:rsidR="009E43F8">
        <w:t xml:space="preserve"> the ability to </w:t>
      </w:r>
      <w:r w:rsidR="009E43F8">
        <w:lastRenderedPageBreak/>
        <w:t>model failure flow decision making is missing from the family of function failure and flow methodologies. The Failure Flow Decision Function (FFDF) methodology presented in this paper enables system designers to model failure flow decision making problems where functions and flows that are critical to system operation are protected through the sacrifice of less critical functions and flow exports. The sacrifice of less critical sy</w:t>
      </w:r>
      <w:r w:rsidR="00781076">
        <w:t>stem functions and flows allows for mission critical functionality to be preserved</w:t>
      </w:r>
      <w:r w:rsidR="00953B1C">
        <w:t>,</w:t>
      </w:r>
      <w:r w:rsidR="00781076">
        <w:t xml:space="preserve"> leading to a higher rate of mission objective completion.</w:t>
      </w:r>
      <w:r>
        <w:t xml:space="preserve">  An example FFDF application in a physical design is a non-critical peripheral piece of electrical hardware being sacrificed during an electrical surge condition to protect critical electronics necessary for the core functionality of the system. </w:t>
      </w:r>
      <w:r w:rsidR="00781076">
        <w:t xml:space="preserve"> In this paper</w:t>
      </w:r>
      <w:r w:rsidR="0062543A">
        <w:t>,</w:t>
      </w:r>
      <w:r w:rsidR="00781076">
        <w:t xml:space="preserve"> a case study</w:t>
      </w:r>
      <w:r w:rsidR="006455F5">
        <w:t xml:space="preserve"> of the FFDF method</w:t>
      </w:r>
      <w:r w:rsidR="00781076">
        <w:t xml:space="preserve"> is presented based on a Sojourner class Mars Exploration Rover (MER) platform. </w:t>
      </w:r>
      <w:r w:rsidR="0062543A">
        <w:t xml:space="preserve"> </w:t>
      </w:r>
    </w:p>
    <w:p w14:paraId="6AF955CD" w14:textId="03F07F44" w:rsidR="0032005D" w:rsidRPr="00BF1C57" w:rsidRDefault="0032005D" w:rsidP="0032005D">
      <w:pPr>
        <w:ind w:firstLine="0"/>
      </w:pPr>
      <w:r w:rsidRPr="0093302E">
        <w:t xml:space="preserve">Key Words: Functional Modelling, Failure Modelling, Failure Flow Decision-Making, Design </w:t>
      </w:r>
      <w:r>
        <w:t>M</w:t>
      </w:r>
      <w:r w:rsidR="006F3567">
        <w:t>ethodology</w:t>
      </w:r>
    </w:p>
    <w:p w14:paraId="7A5D7B2D" w14:textId="32639395" w:rsidR="0032005D" w:rsidRDefault="0032005D" w:rsidP="0032005D">
      <w:pPr>
        <w:pStyle w:val="Heading2"/>
      </w:pPr>
      <w:bookmarkStart w:id="7" w:name="_Toc449028525"/>
      <w:bookmarkStart w:id="8" w:name="_Toc449262831"/>
      <w:r>
        <w:t>1 Introduction</w:t>
      </w:r>
      <w:bookmarkEnd w:id="7"/>
      <w:bookmarkEnd w:id="8"/>
      <w:r>
        <w:t xml:space="preserve"> </w:t>
      </w:r>
    </w:p>
    <w:p w14:paraId="31219891" w14:textId="4ADD058F" w:rsidR="00813EDE" w:rsidRPr="00813EDE" w:rsidRDefault="00E7059D" w:rsidP="00813EDE">
      <w:r>
        <w:t>Complex systems such as</w:t>
      </w:r>
      <w:r w:rsidR="00420C27">
        <w:t xml:space="preserve"> Mars Exploration Rovers (MERs) or</w:t>
      </w:r>
      <w:r>
        <w:t xml:space="preserve"> airborne, aquatic, or terrestrial autonomous vehicles often operate in hazardous environments </w:t>
      </w:r>
      <w:r w:rsidR="00953B1C">
        <w:t xml:space="preserve">in which </w:t>
      </w:r>
      <w:r>
        <w:t xml:space="preserve">servicing or repairing damaged or broken hardware is infeasible or impossible due to </w:t>
      </w:r>
      <w:r w:rsidR="004E3E62">
        <w:t xml:space="preserve">high </w:t>
      </w:r>
      <w:r>
        <w:t>costs, isolation of the environment, or extreme conditions leading to loss before opportunity for repair. Low</w:t>
      </w:r>
      <w:r w:rsidR="004E3E62">
        <w:t>-</w:t>
      </w:r>
      <w:r>
        <w:t xml:space="preserve">cost systems such as hobby </w:t>
      </w:r>
      <w:r w:rsidR="00420C27">
        <w:t xml:space="preserve">aerial </w:t>
      </w:r>
      <w:r>
        <w:t>drones or aquatic Remote Operated Vehicles (ROVs) can be replaced easily</w:t>
      </w:r>
      <w:r w:rsidR="004E3E62">
        <w:t>,</w:t>
      </w:r>
      <w:r>
        <w:t xml:space="preserve"> but unique and expensive systems such as a MER</w:t>
      </w:r>
      <w:r w:rsidR="00A778A5">
        <w:t xml:space="preserve"> are difficult and time</w:t>
      </w:r>
      <w:r w:rsidR="00420C27">
        <w:t>- and resource-</w:t>
      </w:r>
      <w:r w:rsidR="00A778A5">
        <w:t xml:space="preserve">consuming to replace when the system fails. </w:t>
      </w:r>
      <w:r w:rsidR="001669E2">
        <w:t>Therefore,</w:t>
      </w:r>
      <w:r w:rsidR="00A778A5">
        <w:t xml:space="preserve"> it is critical to deploy systems capable of surviving in the</w:t>
      </w:r>
      <w:r w:rsidR="004E3E62">
        <w:t>ir</w:t>
      </w:r>
      <w:r w:rsidR="00A778A5">
        <w:t xml:space="preserve"> operating environment</w:t>
      </w:r>
      <w:r w:rsidR="004E3E62">
        <w:t>s</w:t>
      </w:r>
      <w:r w:rsidR="00A778A5">
        <w:t xml:space="preserve"> and </w:t>
      </w:r>
      <w:r w:rsidR="001669E2">
        <w:t xml:space="preserve">accomplishing the mission over the intended duration. Significant attention is often given to understanding system failure risk and mitigation of potential failures during system design, but risk analysis often </w:t>
      </w:r>
      <w:r w:rsidR="004467EB">
        <w:t xml:space="preserve">occurs </w:t>
      </w:r>
      <w:r w:rsidR="001669E2">
        <w:t xml:space="preserve">after major system architecture decisions have been made and the system design has already progressed to a point </w:t>
      </w:r>
      <w:r w:rsidR="00953B1C">
        <w:t xml:space="preserve">in which </w:t>
      </w:r>
      <w:r w:rsidR="001669E2">
        <w:t>system design changes are prohibitively costly and time-co</w:t>
      </w:r>
      <w:r w:rsidR="0061107B">
        <w:t xml:space="preserve">nsuming. Performance of risk analysis in </w:t>
      </w:r>
      <w:r w:rsidR="00332F97">
        <w:t>the early conceptual stage</w:t>
      </w:r>
      <w:r w:rsidR="0061107B">
        <w:t xml:space="preserve"> of the design process before major architectural decisions are made can contribute to system</w:t>
      </w:r>
      <w:r w:rsidR="004467EB">
        <w:t xml:space="preserve"> design</w:t>
      </w:r>
      <w:r w:rsidR="0061107B">
        <w:t xml:space="preserve">s that have a higher probability of surviving the intended mission without failure, without costly design changes, and without compromising other aspects of the design or mission. </w:t>
      </w:r>
    </w:p>
    <w:p w14:paraId="70CDD422" w14:textId="108378FD" w:rsidR="003F07C7" w:rsidRDefault="003F07C7" w:rsidP="003F07C7">
      <w:r>
        <w:lastRenderedPageBreak/>
        <w:t>In the past two decades</w:t>
      </w:r>
      <w:r w:rsidR="003C5DAD">
        <w:t>,</w:t>
      </w:r>
      <w:r>
        <w:t xml:space="preserve"> a variety of work has been performed to analyze the risk of system failure during op</w:t>
      </w:r>
      <w:r w:rsidR="003C5DAD">
        <w:t>eration at the conceptual stage</w:t>
      </w:r>
      <w:r>
        <w:t xml:space="preserve"> of design. NASA’s Team-X </w:t>
      </w:r>
      <w:r>
        <w:fldChar w:fldCharType="begin"/>
      </w:r>
      <w:r>
        <w:instrText xml:space="preserve"> ADDIN ZOTERO_ITEM CSL_CITATION {"citationID":"d3MmCiFK","properties":{"formattedCitation":"{\\rtf (\\uc0\\u8220{}JPL Team X\\uc0\\u8221{} 2016)}","plainCitation":"(“JPL Team X” 2016)"},"citationItems":[{"id":629,"uris":["http://zotero.org/users/local/pN5V0K7X/items/6ZSDA6C9"],"uri":["http://zotero.org/users/local/pN5V0K7X/items/6ZSDA6C9"],"itemData":{"id":629,"type":"webpage","title":"JPL Team X","URL":"http://jplteamx.jpl.nasa.gov/","accessed":{"date-parts":[["2016",4,1]]}}}],"schema":"https://github.com/citation-style-language/schema/raw/master/csl-citation.json"} </w:instrText>
      </w:r>
      <w:r>
        <w:fldChar w:fldCharType="separate"/>
      </w:r>
      <w:r w:rsidR="00B7670B" w:rsidRPr="00B7670B">
        <w:rPr>
          <w:rFonts w:cs="Times New Roman"/>
          <w:szCs w:val="24"/>
        </w:rPr>
        <w:t>(“JPL Team X” 2016)</w:t>
      </w:r>
      <w:r>
        <w:fldChar w:fldCharType="end"/>
      </w:r>
      <w:r>
        <w:t xml:space="preserve"> and other groups have developed methods for assessing risk of system failure at</w:t>
      </w:r>
      <w:r w:rsidR="003C5DAD">
        <w:t xml:space="preserve"> the conceptual stage</w:t>
      </w:r>
      <w:r>
        <w:t xml:space="preserve"> of mission design through trade-off stud</w:t>
      </w:r>
      <w:r w:rsidR="004467EB">
        <w:t>ies</w:t>
      </w:r>
      <w:r>
        <w:t xml:space="preserve"> for risk analysi</w:t>
      </w:r>
      <w:r w:rsidR="003C5DAD">
        <w:t>s</w:t>
      </w:r>
      <w:r>
        <w:t>. Other groups have focused on the development of functional system modeling to assess risk of failure</w:t>
      </w:r>
      <w:r w:rsidR="003C5DAD">
        <w:t xml:space="preserve"> </w:t>
      </w:r>
      <w:r w:rsidR="0011236C">
        <w:fldChar w:fldCharType="begin"/>
      </w:r>
      <w:r w:rsidR="0011236C">
        <w:instrText xml:space="preserve"> ADDIN ZOTERO_ITEM CSL_CITATION {"citationID":"nz7TPM5H","properties":{"formattedCitation":"(Kurtoglu and Tumer 2008)","plainCitation":"(Kurtoglu and Tumer 2008)"},"citationItems":[{"id":188,"uris":["http://zotero.org/users/local/pN5V0K7X/items/VKXNWPGD"],"uri":["http://zotero.org/users/local/pN5V0K7X/items/VKXNWPGD"],"itemData":{"id":188,"type":"article-journal","title":"A Graph-Based Fault Identification and Propagation Framework for Functional Design of Complex Systems","container-title":"Journal of Mechanical Design","page":"051401","volume":"130","issue":"5","source":"Google Scholar","author":[{"family":"Kurtoglu","given":"Tolga"},{"family":"Tumer","given":"Irem Y."}],"issued":{"date-parts":[["2008"]]}}}],"schema":"https://github.com/citation-style-language/schema/raw/master/csl-citation.json"} </w:instrText>
      </w:r>
      <w:r w:rsidR="0011236C">
        <w:fldChar w:fldCharType="separate"/>
      </w:r>
      <w:r w:rsidR="00B7670B" w:rsidRPr="00B7670B">
        <w:rPr>
          <w:rFonts w:cs="Times New Roman"/>
        </w:rPr>
        <w:t>(Kurtoglu and Tumer 2008)</w:t>
      </w:r>
      <w:r w:rsidR="0011236C">
        <w:fldChar w:fldCharType="end"/>
      </w:r>
      <w:r>
        <w:t>. Fu</w:t>
      </w:r>
      <w:r w:rsidR="004218A5">
        <w:t>nctional modelling has become a useful tool for conceptual system design and has been used to simulate a system’s response to an environment</w:t>
      </w:r>
      <w:r w:rsidR="003C5DAD">
        <w:t xml:space="preserve"> </w:t>
      </w:r>
      <w:r w:rsidR="0011236C">
        <w:fldChar w:fldCharType="begin"/>
      </w:r>
      <w:r w:rsidR="00953B1C">
        <w:instrText xml:space="preserve"> ADDIN ZOTERO_ITEM CSL_CITATION {"citationID":"Cc1IAKoJ","properties":{"formattedCitation":"(Short and Van Bossuyt 2015b)","plainCitation":"(Short and Van Bossuyt 2015b)"},"citationItems":[{"id":3,"uris":["http://zotero.org/users/local/pN5V0K7X/items/ZGK4K2MW"],"uri":["http://zotero.org/users/local/pN5V0K7X/items/ZGK4K2MW"],"itemData":{"id":3,"type":"paper-conference","title":"Risk Attitude Informed Route Planning in a Simulated Planetary Rover","container-title":"ASME 2015 International Design Engineering Technical Conferences and Computers and Information in Engineering Conference","publisher":"American Society of Mechanical Engineers","page":"V01BT02A048–V01BT02A048","source":"Google Scholar","URL":"http://proceedings.asmedigitalcollection.asme.org/proceeding.aspx?articleid=2483254","author":[{"family":"Short","given":""},{"family":"Van Bossuyt","given":"Douglas L."}],"issued":{"date-parts":[["2015"]]},"accessed":{"date-parts":[["2016",3,4]]}}}],"schema":"https://github.com/citation-style-language/schema/raw/master/csl-citation.json"} </w:instrText>
      </w:r>
      <w:r w:rsidR="0011236C">
        <w:fldChar w:fldCharType="separate"/>
      </w:r>
      <w:r w:rsidR="00953B1C" w:rsidRPr="00953B1C">
        <w:rPr>
          <w:rFonts w:cs="Times New Roman"/>
        </w:rPr>
        <w:t>(Short and Van Bossuyt 2015b)</w:t>
      </w:r>
      <w:r w:rsidR="0011236C">
        <w:fldChar w:fldCharType="end"/>
      </w:r>
      <w:r w:rsidR="004218A5">
        <w:t xml:space="preserve">. Multiple </w:t>
      </w:r>
      <w:r w:rsidR="004467EB">
        <w:t xml:space="preserve">methods </w:t>
      </w:r>
      <w:r w:rsidR="004218A5">
        <w:t>have been developed in the last decade to analyze risk of system failure using functional models</w:t>
      </w:r>
      <w:r w:rsidR="003C5DAD">
        <w:t xml:space="preserve"> </w:t>
      </w:r>
      <w:r w:rsidR="0011236C">
        <w:fldChar w:fldCharType="begin"/>
      </w:r>
      <w:r w:rsidR="0011236C">
        <w:instrText xml:space="preserve"> ADDIN ZOTERO_ITEM CSL_CITATION {"citationID":"NmNL4sRv","properties":{"formattedCitation":"(Kurtoglu and Tumer 2007; Jensen, Tumer, and Kurtoglu 2009; Kurtoglu and Tumer 2008)","plainCitation":"(Kurtoglu and Tumer 2007; Jensen, Tumer, and Kurtoglu 2009; Kurtoglu and Tumer 2008)"},"citationItems":[{"id":631,"uris":["http://zotero.org/users/local/pN5V0K7X/items/5PGJK77F"],"uri":["http://zotero.org/users/local/pN5V0K7X/items/5PGJK77F"],"itemData":{"id":631,"type":"paper-conference","title":"Ffip: A framework for early assessment of functional failures in complex systems","container-title":"The International Conference on Engineering Design, ICED","volume":"7","source":"Google Scholar","URL":"http://www.designsociety.org/download-publication/25348/ffip_a_framework_for_early_assessment_of_functional_failures_in_complex_systems","shortTitle":"Ffip","author":[{"family":"Kurtoglu","given":"Tolga"},{"family":"Tumer","given":"Irem Y."}],"issued":{"date-parts":[["2007"]]},"accessed":{"date-parts":[["2016",4,1]]}}},{"id":250,"uris":["http://zotero.org/users/local/pN5V0K7X/items/2PI8KXBF"],"uri":["http://zotero.org/users/local/pN5V0K7X/items/2PI8KXBF"],"itemData":{"id":250,"type":"paper-conference","title":"Flow State Logic (FSL) for analysis of failure propagation in early design","container-title":"ASME 2009 International Design Engineering Technical Conferences and Computers and Information in Engineering Conference","publisher":"American Society of Mechanical Engineers","page":"1033–1043","source":"Google Scholar","URL":"http://proceedings.asmedigitalcollection.asme.org/proceeding.aspx?articleid=1650614","author":[{"family":"Jensen","given":"David"},{"family":"Tumer","given":"Irem Y."},{"family":"Kurtoglu","given":"Tolga"}],"issued":{"date-parts":[["2009"]]},"accessed":{"date-parts":[["2015",1,23]]}}},{"id":188,"uris":["http://zotero.org/users/local/pN5V0K7X/items/VKXNWPGD"],"uri":["http://zotero.org/users/local/pN5V0K7X/items/VKXNWPGD"],"itemData":{"id":188,"type":"article-journal","title":"A Graph-Based Fault Identification and Propagation Framework for Functional Design of Complex Systems","container-title":"Journal of Mechanical Design","page":"051401","volume":"130","issue":"5","source":"Google Scholar","author":[{"family":"Kurtoglu","given":"Tolga"},{"family":"Tumer","given":"Irem Y."}],"issued":{"date-parts":[["2008"]]}}}],"schema":"https://github.com/citation-style-language/schema/raw/master/csl-citation.json"} </w:instrText>
      </w:r>
      <w:r w:rsidR="0011236C">
        <w:fldChar w:fldCharType="separate"/>
      </w:r>
      <w:r w:rsidR="00B7670B" w:rsidRPr="00B7670B">
        <w:rPr>
          <w:rFonts w:cs="Times New Roman"/>
        </w:rPr>
        <w:t>(Kurtoglu and Tumer 2007; Jensen, Tumer, and Kurtoglu 2009; Kurtoglu and Tumer 2008)</w:t>
      </w:r>
      <w:r w:rsidR="0011236C">
        <w:fldChar w:fldCharType="end"/>
      </w:r>
      <w:r w:rsidR="004218A5">
        <w:t xml:space="preserve">. </w:t>
      </w:r>
    </w:p>
    <w:p w14:paraId="6DF8F86F" w14:textId="457EFE14" w:rsidR="00EA13A4" w:rsidRDefault="00EA13A4" w:rsidP="00EA13A4">
      <w:r>
        <w:t>This paper presents the Failure Flow Decision Function (FFDF) method that provide</w:t>
      </w:r>
      <w:r w:rsidR="00574E67">
        <w:t>s</w:t>
      </w:r>
      <w:r>
        <w:t xml:space="preserve"> insight into decisions when designing or operating systems facing failure. FFDF uses the Failure Flow Identification Propagation (FFIP) </w:t>
      </w:r>
      <w:r>
        <w:fldChar w:fldCharType="begin"/>
      </w:r>
      <w:r>
        <w:instrText xml:space="preserve"> ADDIN ZOTERO_ITEM CSL_CITATION {"citationID":"sK2xHMRL","properties":{"formattedCitation":"(Kurtoglu and Tumer 2008)","plainCitation":"(Kurtoglu and Tumer 2008)"},"citationItems":[{"id":188,"uris":["http://zotero.org/users/local/pN5V0K7X/items/VKXNWPGD"],"uri":["http://zotero.org/users/local/pN5V0K7X/items/VKXNWPGD"],"itemData":{"id":188,"type":"article-journal","title":"A Graph-Based Fault Identification and Propagation Framework for Functional Design of Complex Systems","container-title":"Journal of Mechanical Design","page":"051401","volume":"130","issue":"5","source":"Google Scholar","author":[{"family":"Kurtoglu","given":"Tolga"},{"family":"Tumer","given":"Irem Y."}],"issued":{"date-parts":[["2008"]]}}}],"schema":"https://github.com/citation-style-language/schema/raw/master/csl-citation.json"} </w:instrText>
      </w:r>
      <w:r>
        <w:fldChar w:fldCharType="separate"/>
      </w:r>
      <w:r w:rsidR="00B7670B" w:rsidRPr="00B7670B">
        <w:rPr>
          <w:rFonts w:cs="Times New Roman"/>
        </w:rPr>
        <w:t>(Kurtoglu and Tumer 2008)</w:t>
      </w:r>
      <w:r>
        <w:fldChar w:fldCharType="end"/>
      </w:r>
      <w:r>
        <w:t xml:space="preserve"> method and Flow State Logic (FSL) </w:t>
      </w:r>
      <w:r>
        <w:fldChar w:fldCharType="begin"/>
      </w:r>
      <w:r>
        <w:instrText xml:space="preserve"> ADDIN ZOTERO_ITEM CSL_CITATION {"citationID":"iAmSWBnA","properties":{"formattedCitation":"(Jensen, Tumer, and Kurtoglu 2009)","plainCitation":"(Jensen, Tumer, and Kurtoglu 2009)"},"citationItems":[{"id":250,"uris":["http://zotero.org/users/local/pN5V0K7X/items/2PI8KXBF"],"uri":["http://zotero.org/users/local/pN5V0K7X/items/2PI8KXBF"],"itemData":{"id":250,"type":"paper-conference","title":"Flow State Logic (FSL) for analysis of failure propagation in early design","container-title":"ASME 2009 International Design Engineering Technical Conferences and Computers and Information in Engineering Conference","publisher":"American Society of Mechanical Engineers","page":"1033–1043","source":"Google Scholar","URL":"http://proceedings.asmedigitalcollection.asme.org/proceeding.aspx?articleid=1650614","author":[{"family":"Jensen","given":"David"},{"family":"Tumer","given":"Irem Y."},{"family":"Kurtoglu","given":"Tolga"}],"issued":{"date-parts":[["2009"]]},"accessed":{"date-parts":[["2015",1,23]]}}}],"schema":"https://github.com/citation-style-language/schema/raw/master/csl-citation.json"} </w:instrText>
      </w:r>
      <w:r>
        <w:fldChar w:fldCharType="separate"/>
      </w:r>
      <w:r w:rsidR="00B7670B" w:rsidRPr="00B7670B">
        <w:rPr>
          <w:rFonts w:cs="Times New Roman"/>
        </w:rPr>
        <w:t>(Jensen, Tumer, and Kurtoglu 2009)</w:t>
      </w:r>
      <w:r>
        <w:fldChar w:fldCharType="end"/>
      </w:r>
      <w:r>
        <w:t xml:space="preserve"> to perform system failure analysis on a functional model, allowing FFDF to determine what sub-system failures are more likely to cause critical system failure. FFDF builds upon the foundation of the Functional Basis for Engineering Design (FBED) </w:t>
      </w:r>
      <w:r>
        <w:fldChar w:fldCharType="begin"/>
      </w:r>
      <w:r>
        <w:instrText xml:space="preserve"> ADDIN ZOTERO_ITEM CSL_CITATION {"citationID":"RA7vtLJd","properties":{"formattedCitation":"(Stone and Wood 2000)","plainCitation":"(Stone and Wood 2000)"},"citationItems":[{"id":143,"uris":["http://zotero.org/users/local/pN5V0K7X/items/W3SJS2TW"],"uri":["http://zotero.org/users/local/pN5V0K7X/items/W3SJS2TW"],"itemData":{"id":143,"type":"article-journal","title":"Development of a functional basis for design","container-title":"Journal of Mechanical design","page":"359–370","volume":"122","issue":"4","source":"Google Scholar","author":[{"family":"Stone","given":"Robert B."},{"family":"Wood","given":"Kristin L."}],"issued":{"date-parts":[["2000"]]}}}],"schema":"https://github.com/citation-style-language/schema/raw/master/csl-citation.json"} </w:instrText>
      </w:r>
      <w:r>
        <w:fldChar w:fldCharType="separate"/>
      </w:r>
      <w:r w:rsidR="00B7670B" w:rsidRPr="00B7670B">
        <w:rPr>
          <w:rFonts w:cs="Times New Roman"/>
        </w:rPr>
        <w:t>(Stone and Wood 2000)</w:t>
      </w:r>
      <w:r>
        <w:fldChar w:fldCharType="end"/>
      </w:r>
      <w:r>
        <w:t xml:space="preserve"> as a convention for the representation of functional models of systems an</w:t>
      </w:r>
      <w:r w:rsidR="003C5DAD">
        <w:t>d proposes the addition of the Direct F</w:t>
      </w:r>
      <w:r>
        <w:t>ailure fun</w:t>
      </w:r>
      <w:r w:rsidR="003C5DAD">
        <w:t>ction to the FBED lexicon. The D</w:t>
      </w:r>
      <w:r>
        <w:t xml:space="preserve">irect </w:t>
      </w:r>
      <w:r w:rsidR="003C5DAD">
        <w:t>F</w:t>
      </w:r>
      <w:r>
        <w:t xml:space="preserve">ailure function is representative of systems that allow for an action to be taken by a system that mitigates critical system failure through the sacrifice of sub-systems that are less critical to total mission success. </w:t>
      </w:r>
      <w:r w:rsidR="00E43E1E">
        <w:t xml:space="preserve">An example of a </w:t>
      </w:r>
      <w:r w:rsidR="003C5DAD">
        <w:t>Direct F</w:t>
      </w:r>
      <w:r w:rsidR="00E43E1E">
        <w:t>ailure function</w:t>
      </w:r>
      <w:r w:rsidR="00302ABF">
        <w:t xml:space="preserve"> realized in physical components</w:t>
      </w:r>
      <w:r w:rsidR="00E43E1E">
        <w:t xml:space="preserve"> </w:t>
      </w:r>
      <w:r w:rsidR="003C5DAD">
        <w:t>is</w:t>
      </w:r>
      <w:r w:rsidR="00E43E1E">
        <w:t xml:space="preserve"> a circuit that directs electrical surges to particular systems, a flood routing </w:t>
      </w:r>
      <w:r w:rsidR="003C5DAD">
        <w:t xml:space="preserve">system downstream </w:t>
      </w:r>
      <w:r w:rsidR="00E43E1E">
        <w:t xml:space="preserve">of a reservoir, or components that allow for a system to reorient itself to </w:t>
      </w:r>
      <w:r w:rsidR="004467EB">
        <w:t xml:space="preserve">incur </w:t>
      </w:r>
      <w:r w:rsidR="00E43E1E">
        <w:t xml:space="preserve">a physical impact in the safest way possible. </w:t>
      </w:r>
      <w:r w:rsidR="00CB1D25">
        <w:t xml:space="preserve">A second example </w:t>
      </w:r>
      <w:r w:rsidR="00794F31">
        <w:t>is a humanoid robot designed to carry a payload that is deemed critical to the robot’s function up and down stairs</w:t>
      </w:r>
      <w:r w:rsidR="00953B1C">
        <w:t>;</w:t>
      </w:r>
      <w:r w:rsidR="00794F31">
        <w:t xml:space="preserve"> if the robot falls it may stick out an arm to protect the payload. Acting increases the probability of damaging an arm, but reduces the probability of damaging the payload. Directed Failure functions can describe a wide variety of systems used in autonomy to mitigate failure. </w:t>
      </w:r>
      <w:r w:rsidR="00E43E1E">
        <w:t xml:space="preserve">FFDF has applications in the design of more robust systems for operation in hazardous environments as well as the ability to inform control and operation of autonomous systems </w:t>
      </w:r>
      <w:r w:rsidR="00E43E1E">
        <w:fldChar w:fldCharType="begin"/>
      </w:r>
      <w:r w:rsidR="003875AF">
        <w:instrText xml:space="preserve"> ADDIN ZOTERO_ITEM CSL_CITATION {"citationID":"NJEdLikp","properties":{"formattedCitation":"(Short and Van Bossuyt 2015b; Short, Mimlitz, and Van Bossuyt 2016; Short, Mimlitz, and Van Bossuyt 2016; Mimlitz, Short, and Van Bossuyt 2016)","plainCitation":"(Short and Van Bossuyt 2015b; Short, Mimlitz, and Van Bossuyt 2016; Short, Mimlitz, and Van Bossuyt 2016; Mimlitz, Short, and Van Bossuyt 2016)"},"citationItems":[{"id":3,"uris":["http://zotero.org/users/local/pN5V0K7X/items/ZGK4K2MW"],"uri":["http://zotero.org/users/local/pN5V0K7X/items/ZGK4K2MW"],"itemData":{"id":3,"type":"paper-conference","title":"Risk Attitude Informed Route Planning in a Simulated Planetary Rover","container-title":"ASME 2015 International Design Engineering Technical Conferences and Computers and Information in Engineering Conference","publisher":"American Society of Mechanical Engineers","page":"V01BT02A048–V01BT02A048","source":"Google Scholar","URL":"http://proceedings.asmedigitalcollection.asme.org/proceeding.aspx?articleid=2483254","author":[{"family":"Short","given":""},{"family":"Van Bossuyt","given":"Douglas L."}],"issued":{"date-parts":[["2015"]]},"accessed":{"date-parts":[["2016",3,4]]}}},{"id":6,"uris":["http://zotero.org/users/local/pN5V0K7X/items/37RSMK48"],"uri":["http://zotero.org/users/local/pN5V0K7X/items/37RSMK48"],"itemData":{"id":6,"type":"paper-conference","title":"Autonomous System Design and Controls Design for Operations in High Risk Environments","container-title":"ASME 2016 International Design Engineering Technical Conferences and Computers and Information in Engineering Conference","author":[{"family":"Short","given":""},{"literal":"Mimlitz"},{"literal":"Van Bossuyt"}],"issued":{"date-parts":[["2016",8]]}}},{"id":6,"uris":["http://zotero.org/users/local/pN5V0K7X/items/37RSMK48"],"uri":["http://zotero.org/users/local/pN5V0K7X/items/37RSMK48"],"itemData":{"id":6,"type":"paper-conference","title":"Autonomous System Design and Controls Design for Operations in High Risk Environments","container-title":"ASME 2016 International Design Engineering Technical Conferences and Computers and Information in Engineering Conference","author":[{"family":"Short","given":""},{"literal":"Mimlitz"},{"literal":"Van Bossuyt"}],"issued":{"date-parts":[["2016",8]]}}},{"id":247,"uris":["http://zotero.org/users/local/pN5V0K7X/items/Q7XCTVQH"],"uri":["http://zotero.org/users/local/pN5V0K7X/items/Q7XCTVQH"],"itemData":{"id":247,"type":"paper-conference","title":"Towards Risk-Informed Operation of Autonomous Vehicles to Increase Resilience in Unknown and Dangerous Environments","container-title":"ASME 2016 International Design Engineering Technical Conferences and Computers and Information in Engineering Conference","author":[{"family":"Mimlitz","given":""},{"family":"Short","given":""},{"family":"Van Bossuyt","given":""}],"issued":{"date-parts":[["2016",8]]}}}],"schema":"https://github.com/citation-style-language/schema/raw/master/csl-citation.json"} </w:instrText>
      </w:r>
      <w:r w:rsidR="00E43E1E">
        <w:fldChar w:fldCharType="separate"/>
      </w:r>
      <w:r w:rsidR="003875AF" w:rsidRPr="003875AF">
        <w:rPr>
          <w:rFonts w:cs="Times New Roman"/>
        </w:rPr>
        <w:t>(Short and Van Bossuyt 2015b</w:t>
      </w:r>
      <w:r w:rsidR="003875AF" w:rsidRPr="00603C2B">
        <w:rPr>
          <w:rFonts w:cs="Times New Roman"/>
        </w:rPr>
        <w:t>; Short, Mimlitz, and Van Bossuyt 2016; Short, Mimlitz, and Van Bossuyt 2016; Mimlitz, Short, and Van Bossuyt 2016)</w:t>
      </w:r>
      <w:r w:rsidR="00E43E1E">
        <w:fldChar w:fldCharType="end"/>
      </w:r>
      <w:r w:rsidR="00E43E1E">
        <w:t xml:space="preserve">. </w:t>
      </w:r>
    </w:p>
    <w:p w14:paraId="1A72A157" w14:textId="349BEA65" w:rsidR="0032005D" w:rsidRPr="008A4B2D" w:rsidRDefault="0032005D" w:rsidP="00032928">
      <w:pPr>
        <w:pStyle w:val="Heading3"/>
      </w:pPr>
      <w:bookmarkStart w:id="9" w:name="_Toc449028526"/>
      <w:bookmarkStart w:id="10" w:name="_Toc449262832"/>
      <w:r w:rsidRPr="008A4B2D">
        <w:lastRenderedPageBreak/>
        <w:t>1.1 Specific Contributions</w:t>
      </w:r>
      <w:bookmarkEnd w:id="9"/>
      <w:bookmarkEnd w:id="10"/>
      <w:r w:rsidRPr="008A4B2D">
        <w:t xml:space="preserve"> </w:t>
      </w:r>
    </w:p>
    <w:p w14:paraId="3AA442D9" w14:textId="1C0AFA17" w:rsidR="0032005D" w:rsidRPr="00D920DE" w:rsidRDefault="0032005D" w:rsidP="0032005D">
      <w:r>
        <w:t xml:space="preserve">This paper proposes a method for </w:t>
      </w:r>
      <w:r w:rsidR="003C5DAD">
        <w:t xml:space="preserve">the </w:t>
      </w:r>
      <w:r w:rsidR="00032928">
        <w:t>analysis of</w:t>
      </w:r>
      <w:r>
        <w:t xml:space="preserve"> system survivability informed by </w:t>
      </w:r>
      <w:r w:rsidR="00032928">
        <w:t>functional modelling</w:t>
      </w:r>
      <w:r>
        <w:t xml:space="preserve">.  </w:t>
      </w:r>
      <w:r w:rsidR="004467EB">
        <w:t xml:space="preserve">FFDF </w:t>
      </w:r>
      <w:r>
        <w:t xml:space="preserve">allows for rapid analysis </w:t>
      </w:r>
      <w:r w:rsidR="00032928">
        <w:t xml:space="preserve">of a system </w:t>
      </w:r>
      <w:r>
        <w:t>for survivability at the conceptual stage prior to making large architectural decisions.</w:t>
      </w:r>
      <w:r w:rsidDel="00874812">
        <w:t xml:space="preserve"> </w:t>
      </w:r>
      <w:r>
        <w:t xml:space="preserve"> The result of FFDF is </w:t>
      </w:r>
      <w:r w:rsidR="00032928">
        <w:t>a set of values representing the criticality of individual components to system survivability that is used to inform the sacrifice of sub-systems when necessary</w:t>
      </w:r>
      <w:r w:rsidR="003C5DAD">
        <w:t xml:space="preserve"> during a failure scenario</w:t>
      </w:r>
      <w:r w:rsidR="00032928">
        <w:t xml:space="preserve"> for the improved survivability of the system.</w:t>
      </w:r>
      <w:r w:rsidR="005B2A15">
        <w:t xml:space="preserve"> When applied to autonomous systems such as exploratory rovers</w:t>
      </w:r>
      <w:r w:rsidR="00953B1C">
        <w:t>,</w:t>
      </w:r>
      <w:r w:rsidR="005B2A15">
        <w:t xml:space="preserve"> FFDF can</w:t>
      </w:r>
      <w:r w:rsidR="004E3E62">
        <w:t xml:space="preserve"> improve survivability by informing which functions can be sacrificed if necessary for system survival. The work also lays the groundwork to building more complex autonomous systems by providing an informed basis for decision making when facing failure.</w:t>
      </w:r>
    </w:p>
    <w:p w14:paraId="4AA55A2B" w14:textId="0964D77D" w:rsidR="0032005D" w:rsidRDefault="0032005D" w:rsidP="0032005D">
      <w:pPr>
        <w:pStyle w:val="Heading2"/>
      </w:pPr>
      <w:bookmarkStart w:id="11" w:name="_Toc449028527"/>
      <w:bookmarkStart w:id="12" w:name="_Toc449262833"/>
      <w:r>
        <w:t>2 Background</w:t>
      </w:r>
      <w:bookmarkEnd w:id="11"/>
      <w:bookmarkEnd w:id="12"/>
    </w:p>
    <w:p w14:paraId="7CAB9E0A" w14:textId="629004D2" w:rsidR="00032928" w:rsidRPr="00032928" w:rsidRDefault="00032928" w:rsidP="00032928">
      <w:r>
        <w:t xml:space="preserve">The FFDF method builds upon foundational work from several related fields including </w:t>
      </w:r>
      <w:r w:rsidR="00053CAB">
        <w:t>decision</w:t>
      </w:r>
      <w:r>
        <w:t xml:space="preserve"> theory, failure analysis methods, and system and functional modelling. This section discusses topics pertinent to the understand</w:t>
      </w:r>
      <w:r w:rsidR="00053CAB">
        <w:t>ing and implementation of FFDF.</w:t>
      </w:r>
    </w:p>
    <w:p w14:paraId="25F26DBC" w14:textId="46020957" w:rsidR="0032005D" w:rsidRDefault="0032005D" w:rsidP="008A4B2D">
      <w:pPr>
        <w:pStyle w:val="Heading3"/>
      </w:pPr>
      <w:bookmarkStart w:id="13" w:name="_Toc449028528"/>
      <w:bookmarkStart w:id="14" w:name="_Toc449262834"/>
      <w:r>
        <w:t>2.1 System and Functional Modeling</w:t>
      </w:r>
      <w:bookmarkEnd w:id="13"/>
      <w:bookmarkEnd w:id="14"/>
      <w:r>
        <w:t xml:space="preserve"> </w:t>
      </w:r>
    </w:p>
    <w:p w14:paraId="572D1EED" w14:textId="59CB3DB0" w:rsidR="0073742D" w:rsidRDefault="0073742D" w:rsidP="0073742D">
      <w:pPr>
        <w:rPr>
          <w:rFonts w:cs="Times New Roman"/>
        </w:rPr>
      </w:pPr>
      <w:r>
        <w:t xml:space="preserve">System and functional modeling refers to a suite of tools and methods for conceptualizing complex systems and their functionality with a wide variety of applications for analysis and system design. </w:t>
      </w:r>
      <w:r w:rsidR="00897880">
        <w:t xml:space="preserve">Several established methods perform </w:t>
      </w:r>
      <w:r w:rsidR="00053CAB">
        <w:t>system</w:t>
      </w:r>
      <w:r w:rsidR="00897880">
        <w:t xml:space="preserve"> modelling through the definition of functions and flows in a system, where a function represents a process performed by the system or sub-systems and flows represent energy, materials, or information passed between and work</w:t>
      </w:r>
      <w:r w:rsidR="00053CAB">
        <w:t>ed on by the functions;</w:t>
      </w:r>
      <w:r w:rsidR="00897880">
        <w:t xml:space="preserve"> additionally</w:t>
      </w:r>
      <w:r w:rsidR="00953B1C">
        <w:t>,</w:t>
      </w:r>
      <w:r w:rsidR="00897880">
        <w:t xml:space="preserve"> there are import and export flow</w:t>
      </w:r>
      <w:r w:rsidR="004467EB">
        <w:t>s</w:t>
      </w:r>
      <w:r w:rsidR="00897880">
        <w:t xml:space="preserve"> that enter or exit the system</w:t>
      </w:r>
      <w:r w:rsidR="00053CAB">
        <w:t xml:space="preserve"> boundary</w:t>
      </w:r>
      <w:r w:rsidR="00897880">
        <w:t xml:space="preserve">. </w:t>
      </w:r>
      <w:r w:rsidR="006042C2">
        <w:t>Several</w:t>
      </w:r>
      <w:r w:rsidR="00897880">
        <w:t xml:space="preserve"> common techniques used in systems engineering applications include Functional Flow Block Diagrams (FFDB) </w:t>
      </w:r>
      <w:r w:rsidR="00897880">
        <w:fldChar w:fldCharType="begin"/>
      </w:r>
      <w:r w:rsidR="005A5A30">
        <w:instrText xml:space="preserve"> ADDIN ZOTERO_ITEM CSL_CITATION {"citationID":"YCLfgpAn","properties":{"formattedCitation":"(Lightsey 2001; Blanchard and Fabrycky 1990)","plainCitation":"(Lightsey 2001; Blanchard and Fabrycky 1990)"},"citationItems":[{"id":591,"uris":["http://zotero.org/users/local/pN5V0K7X/items/NXCKGKSN"],"uri":["http://zotero.org/users/local/pN5V0K7X/items/NXCKGKSN"],"itemData":{"id":591,"type":"report","title":"Systems engineering fundamentals","publisher":"DTIC Document","source":"Google Scholar","URL":"http://oai.dtic.mil/oai/oai?verb=getRecord&amp;metadataPrefix=html&amp;identifier=ADA387507","author":[{"family":"Lightsey","given":"Bob"}],"issued":{"date-parts":[["2001"]]},"accessed":{"date-parts":[["2016",3,25]]}}},{"id":403,"uris":["http://zotero.org/users/local/pN5V0K7X/items/U9R2HG84"],"uri":["http://zotero.org/users/local/pN5V0K7X/items/U9R2HG84"],"itemData":{"id":403,"type":"book","title":"Systems engineering and analysis","publisher":"Prentice Hall Englewood Cliffs, New Jersey","volume":"4","source":"Google Scholar","URL":"http://sutlib2.sut.ac.th/sut_contents/H104135.pdf","author":[{"family":"Blanchard","given":"Benjamin S."},{"family":"Fabrycky","given":"Walter J."}],"issued":{"date-parts":[["1990"]]},"accessed":{"date-parts":[["2015",1,22]]}}}],"schema":"https://github.com/citation-style-language/schema/raw/master/csl-citation.json"} </w:instrText>
      </w:r>
      <w:r w:rsidR="00897880">
        <w:fldChar w:fldCharType="separate"/>
      </w:r>
      <w:r w:rsidR="005A5A30" w:rsidRPr="00284306">
        <w:rPr>
          <w:rFonts w:cs="Times New Roman"/>
        </w:rPr>
        <w:t>(Lightsey 2001; Blanchard and Fabrycky 1990)</w:t>
      </w:r>
      <w:r w:rsidR="00897880">
        <w:fldChar w:fldCharType="end"/>
      </w:r>
      <w:r w:rsidR="00897880">
        <w:t xml:space="preserve">, </w:t>
      </w:r>
      <w:r w:rsidR="00E762EE" w:rsidRPr="006327AF">
        <w:rPr>
          <w:rFonts w:cs="Times New Roman"/>
        </w:rPr>
        <w:t xml:space="preserve">Enhanced Function Flow Block Diagrams (EFFBDs) </w:t>
      </w:r>
      <w:r w:rsidR="00E762EE" w:rsidRPr="006327AF">
        <w:rPr>
          <w:rFonts w:cs="Times New Roman"/>
        </w:rPr>
        <w:fldChar w:fldCharType="begin"/>
      </w:r>
      <w:r w:rsidR="00E762EE">
        <w:rPr>
          <w:rFonts w:cs="Times New Roman"/>
        </w:rPr>
        <w:instrText xml:space="preserve"> ADDIN ZOTERO_ITEM CSL_CITATION {"citationID":"1B0jl2To","properties":{"formattedCitation":"(Long 2002; David, Idasiak, and Kratz 2010)","plainCitation":"(Long 2002; David, Idasiak, and Kratz 2010)"},"citationItems":[{"id":622,"uris":["http://zotero.org/users/local/pN5V0K7X/items/N79BQRRJ"],"uri":["http://zotero.org/users/local/pN5V0K7X/items/N79BQRRJ"],"itemData":{"id":622,"type":"article-journal","title":"Relationships between common graphical representations in Systems Engineering","container-title":"Vitech white paper, Vitech Corporation, Vienna, VA","page":"70","source":"Google Scholar","author":[{"family":"Long","given":"Jim"}],"issued":{"date-parts":[["2002"]]}}},{"id":635,"uris":["http://zotero.org/users/local/pN5V0K7X/items/JTV845AH"],"uri":["http://zotero.org/users/local/pN5V0K7X/items/JTV845AH"],"itemData":{"id":635,"type":"article-journal","title":"Reliability study of complex physical systems using SysML","container-title":"Reliability Engineering &amp; System Safety","page":"431–450","volume":"95","issue":"4","source":"Google Scholar","author":[{"family":"David","given":"Pierre"},{"family":"Idasiak","given":"Vincent"},{"family":"Kratz","given":"Frederic"}],"issued":{"date-parts":[["2010"]]}}}],"schema":"https://github.com/citation-style-language/schema/raw/master/csl-citation.json"} </w:instrText>
      </w:r>
      <w:r w:rsidR="00E762EE" w:rsidRPr="006327AF">
        <w:rPr>
          <w:rFonts w:cs="Times New Roman"/>
        </w:rPr>
        <w:fldChar w:fldCharType="separate"/>
      </w:r>
      <w:r w:rsidR="00B7670B" w:rsidRPr="00B7670B">
        <w:rPr>
          <w:rFonts w:cs="Times New Roman"/>
        </w:rPr>
        <w:t>(Long 2002; David, Idasiak, and Kratz 2010)</w:t>
      </w:r>
      <w:r w:rsidR="00E762EE" w:rsidRPr="006327AF">
        <w:rPr>
          <w:rFonts w:cs="Times New Roman"/>
        </w:rPr>
        <w:fldChar w:fldCharType="end"/>
      </w:r>
      <w:r w:rsidR="00E762EE">
        <w:rPr>
          <w:rFonts w:cs="Times New Roman"/>
        </w:rPr>
        <w:t xml:space="preserve">, </w:t>
      </w:r>
      <w:r w:rsidR="00897880">
        <w:t xml:space="preserve">Integrated Computer Aided Manufacturing (ICAM) DEFinition for Function Modeling (IDEF0) </w:t>
      </w:r>
      <w:r w:rsidR="00897880">
        <w:fldChar w:fldCharType="begin"/>
      </w:r>
      <w:r w:rsidR="00897880">
        <w:instrText xml:space="preserve"> ADDIN ZOTERO_ITEM CSL_CITATION {"citationID":"YzsMIMFi","properties":{"formattedCitation":"(Force 1981)","plainCitation":"(Force 1981)"},"citationItems":[{"id":581,"uris":["http://zotero.org/users/local/pN5V0K7X/items/8SGTEZR6"],"uri":["http://zotero.org/users/local/pN5V0K7X/items/8SGTEZR6"],"itemData":{"id":581,"type":"report","title":"ICAM Architecture Part II, Vol. IV., Function Modelling Manual (IDEF0)","publisher":"AFWAL-TR-81-4023, OH: Wright-Patterson Air Force Base, USA","source":"Google Scholar","author":[{"family":"Force","given":"US Air"}],"issued":{"date-parts":[["1981"]]}}}],"schema":"https://github.com/citation-style-language/schema/raw/master/csl-citation.json"} </w:instrText>
      </w:r>
      <w:r w:rsidR="00897880">
        <w:fldChar w:fldCharType="separate"/>
      </w:r>
      <w:r w:rsidR="00B7670B" w:rsidRPr="00B7670B">
        <w:rPr>
          <w:rFonts w:cs="Times New Roman"/>
        </w:rPr>
        <w:t>(Force 1981)</w:t>
      </w:r>
      <w:r w:rsidR="00897880">
        <w:fldChar w:fldCharType="end"/>
      </w:r>
      <w:r w:rsidR="00897880">
        <w:t xml:space="preserve">, </w:t>
      </w:r>
      <w:r w:rsidR="00EB1084" w:rsidRPr="006327AF">
        <w:rPr>
          <w:rFonts w:cs="Times New Roman"/>
        </w:rPr>
        <w:t xml:space="preserve">Systems Modeling Language (SysML) </w:t>
      </w:r>
      <w:r w:rsidR="00EB1084" w:rsidRPr="006327AF">
        <w:rPr>
          <w:rFonts w:cs="Times New Roman"/>
        </w:rPr>
        <w:fldChar w:fldCharType="begin"/>
      </w:r>
      <w:r w:rsidR="00EB1084">
        <w:rPr>
          <w:rFonts w:cs="Times New Roman"/>
        </w:rPr>
        <w:instrText xml:space="preserve"> ADDIN ZOTERO_ITEM CSL_CITATION {"citationID":"1blmnau88t","properties":{"formattedCitation":"(Huang, Ramamurthy, and McGinnis 2007)","plainCitation":"(Huang, Ramamurthy, and McGinnis 2007)"},"citationItems":[{"id":582,"uris":["http://zotero.org/users/local/pN5V0K7X/items/6EKC2A6P"],"uri":["http://zotero.org/users/local/pN5V0K7X/items/6EKC2A6P"],"itemData":{"id":582,"type":"paper-conference","title":"System and simulation modeling using SysML","container-title":"Proceedings of the 39th conference on Winter simulation: 40 years! The best is yet to come","publisher":"IEEE Press","page":"796–803","source":"Google Scholar","URL":"http://dl.acm.org/citation.cfm?id=1351687","author":[{"family":"Huang","given":"Edward"},{"family":"Ramamurthy","given":"Randeep"},{"family":"McGinnis","given":"Leon F."}],"issued":{"date-parts":[["2007"]]},"accessed":{"date-parts":[["2016",3,25]]}}}],"schema":"https://github.com/citation-style-language/schema/raw/master/csl-citation.json"} </w:instrText>
      </w:r>
      <w:r w:rsidR="00EB1084" w:rsidRPr="006327AF">
        <w:rPr>
          <w:rFonts w:cs="Times New Roman"/>
        </w:rPr>
        <w:fldChar w:fldCharType="separate"/>
      </w:r>
      <w:r w:rsidR="00B7670B" w:rsidRPr="00B7670B">
        <w:rPr>
          <w:rFonts w:cs="Times New Roman"/>
        </w:rPr>
        <w:t>(Huang, Ramamurthy, and McGinnis 2007)</w:t>
      </w:r>
      <w:r w:rsidR="00EB1084" w:rsidRPr="006327AF">
        <w:rPr>
          <w:rFonts w:cs="Times New Roman"/>
        </w:rPr>
        <w:fldChar w:fldCharType="end"/>
      </w:r>
      <w:r w:rsidR="00EB1084">
        <w:rPr>
          <w:rFonts w:cs="Times New Roman"/>
        </w:rPr>
        <w:t xml:space="preserve">, </w:t>
      </w:r>
      <w:r w:rsidR="00897880">
        <w:t>and Functional Basis for Engineering Design (FBED</w:t>
      </w:r>
      <w:r w:rsidR="00EB1084" w:rsidRPr="006327AF">
        <w:rPr>
          <w:rFonts w:cs="Times New Roman"/>
        </w:rPr>
        <w:t xml:space="preserve">) </w:t>
      </w:r>
      <w:r w:rsidR="00EB1084" w:rsidRPr="006327AF">
        <w:rPr>
          <w:rFonts w:cs="Times New Roman"/>
        </w:rPr>
        <w:fldChar w:fldCharType="begin"/>
      </w:r>
      <w:r w:rsidR="00EB1084">
        <w:rPr>
          <w:rFonts w:cs="Times New Roman"/>
        </w:rPr>
        <w:instrText xml:space="preserve"> ADDIN ZOTERO_ITEM CSL_CITATION {"citationID":"nybICZTc","properties":{"formattedCitation":"(Hirtz et al. 2002; Stone and Wood 2000)","plainCitation":"(Hirtz et al. 2002; Stone and Wood 2000)"},"citationItems":[{"id":584,"uris":["http://zotero.org/users/local/pN5V0K7X/items/TKZJFT9E"],"uri":["http://zotero.org/users/local/pN5V0K7X/items/TKZJFT9E"],"itemData":{"id":584,"type":"article-journal","title":"A functional basis for engineering design: reconciling and evolving previous efforts","container-title":"Research in engineering Design","page":"65–82","volume":"13","issue":"2","source":"Google Scholar","shortTitle":"A functional basis for engineering design","author":[{"family":"Hirtz","given":"Julie"},{"family":"Stone","given":"Robert B."},{"family":"McAdams","given":"Daniel A."},{"family":"Szykman","given":"Simon"},{"family":"Wood","given":"Kristin L."}],"issued":{"date-parts":[["2002"]]}}},{"id":143,"uris":["http://zotero.org/users/local/pN5V0K7X/items/W3SJS2TW"],"uri":["http://zotero.org/users/local/pN5V0K7X/items/W3SJS2TW"],"itemData":{"id":143,"type":"article-journal","title":"Development of a functional basis for design","container-title":"Journal of Mechanical design","page":"359–370","volume":"122","issue":"4","source":"Google Scholar","author":[{"family":"Stone","given":"Robert B."},{"family":"Wood","given":"Kristin L."}],"issued":{"date-parts":[["2000"]]}}}],"schema":"https://github.com/citation-style-language/schema/raw/master/csl-citation.json"} </w:instrText>
      </w:r>
      <w:r w:rsidR="00EB1084" w:rsidRPr="006327AF">
        <w:rPr>
          <w:rFonts w:cs="Times New Roman"/>
        </w:rPr>
        <w:fldChar w:fldCharType="separate"/>
      </w:r>
      <w:r w:rsidR="00B7670B" w:rsidRPr="00B7670B">
        <w:rPr>
          <w:rFonts w:cs="Times New Roman"/>
        </w:rPr>
        <w:t>(Hirtz et al. 2002; Stone and Wood 2000)</w:t>
      </w:r>
      <w:r w:rsidR="00EB1084" w:rsidRPr="006327AF">
        <w:rPr>
          <w:rFonts w:cs="Times New Roman"/>
        </w:rPr>
        <w:fldChar w:fldCharType="end"/>
      </w:r>
      <w:r w:rsidR="00897880">
        <w:t xml:space="preserve">. </w:t>
      </w:r>
      <w:r w:rsidR="00D51AF5">
        <w:t xml:space="preserve">The FFBD method is useful for modeling systems </w:t>
      </w:r>
      <w:r w:rsidR="004467EB">
        <w:t xml:space="preserve">in which </w:t>
      </w:r>
      <w:r w:rsidR="00D51AF5">
        <w:t xml:space="preserve">there are direct linear flows passed between functions and a clear input and output exists for the system. However, FFBD is limited in its ability to model systems with more complex flow paths, which makes it difficult </w:t>
      </w:r>
      <w:r w:rsidR="00D51AF5">
        <w:lastRenderedPageBreak/>
        <w:t xml:space="preserve">to accurately represent the system. </w:t>
      </w:r>
      <w:r w:rsidR="00EB1084">
        <w:t>EFFBD takes an alternative</w:t>
      </w:r>
      <w:r w:rsidR="00E762EE">
        <w:t xml:space="preserve"> approach that instead models the behavior and physical properties of a system</w:t>
      </w:r>
      <w:r w:rsidR="00EB1084">
        <w:t xml:space="preserve"> via the passing of states and information. EFFBD implements this approach through modelling mechanic</w:t>
      </w:r>
      <w:r w:rsidR="006042C2">
        <w:t>al</w:t>
      </w:r>
      <w:r w:rsidR="00EB1084">
        <w:t xml:space="preserve"> and control system behavior. While EFFBD can offer benefits for system design and development of controls, EFFBD is limited as a platform for performing analysis of system health result</w:t>
      </w:r>
      <w:r w:rsidR="006042C2">
        <w:t>ing</w:t>
      </w:r>
      <w:r w:rsidR="00EB1084">
        <w:t xml:space="preserve"> from the lack of inclusion of sub-system</w:t>
      </w:r>
      <w:r w:rsidR="006042C2">
        <w:t>s</w:t>
      </w:r>
      <w:r w:rsidR="00EB1084">
        <w:t xml:space="preserve"> for monitoring system health. SysML </w:t>
      </w:r>
      <w:r w:rsidR="001E7E02">
        <w:t xml:space="preserve">is a flexible form of Unified Modeling Language </w:t>
      </w:r>
      <w:r w:rsidR="001E7E02" w:rsidRPr="006327AF">
        <w:rPr>
          <w:rFonts w:cs="Times New Roman"/>
        </w:rPr>
        <w:t xml:space="preserve">(UML) </w:t>
      </w:r>
      <w:r w:rsidR="001E7E02" w:rsidRPr="006327AF">
        <w:rPr>
          <w:rFonts w:cs="Times New Roman"/>
        </w:rPr>
        <w:fldChar w:fldCharType="begin"/>
      </w:r>
      <w:r w:rsidR="001E7E02">
        <w:rPr>
          <w:rFonts w:cs="Times New Roman"/>
        </w:rPr>
        <w:instrText xml:space="preserve"> ADDIN ZOTERO_ITEM CSL_CITATION {"citationID":"16q90ii3kl","properties":{"formattedCitation":"(Rumbaugh, Jacobson, and Booch 2004)","plainCitation":"(Rumbaugh, Jacobson, and Booch 2004)"},"citationItems":[{"id":587,"uris":["http://zotero.org/users/local/pN5V0K7X/items/P8EC5VM4"],"uri":["http://zotero.org/users/local/pN5V0K7X/items/P8EC5VM4"],"itemData":{"id":587,"type":"book","title":"Unified Modeling Language Reference Manual, The","publisher":"Pearson Higher Education","source":"Google Scholar","URL":"http://dl.acm.org/citation.cfm?id=993859","author":[{"family":"Rumbaugh","given":"James"},{"family":"Jacobson","given":"Ivar"},{"family":"Booch","given":"Grady"}],"issued":{"date-parts":[["2004"]]},"accessed":{"date-parts":[["2016",3,25]]}}}],"schema":"https://github.com/citation-style-language/schema/raw/master/csl-citation.json"} </w:instrText>
      </w:r>
      <w:r w:rsidR="001E7E02" w:rsidRPr="006327AF">
        <w:rPr>
          <w:rFonts w:cs="Times New Roman"/>
        </w:rPr>
        <w:fldChar w:fldCharType="separate"/>
      </w:r>
      <w:r w:rsidR="00B7670B" w:rsidRPr="00B7670B">
        <w:rPr>
          <w:rFonts w:cs="Times New Roman"/>
        </w:rPr>
        <w:t>(Rumbaugh, Jacobson, and Booch 2004)</w:t>
      </w:r>
      <w:r w:rsidR="001E7E02" w:rsidRPr="006327AF">
        <w:rPr>
          <w:rFonts w:cs="Times New Roman"/>
        </w:rPr>
        <w:fldChar w:fldCharType="end"/>
      </w:r>
      <w:r w:rsidR="001E7E02">
        <w:rPr>
          <w:rFonts w:cs="Times New Roman"/>
        </w:rPr>
        <w:t xml:space="preserve"> that is specific to system engineering.</w:t>
      </w:r>
      <w:r w:rsidR="006042C2">
        <w:rPr>
          <w:rFonts w:cs="Times New Roman"/>
        </w:rPr>
        <w:t xml:space="preserve"> While SysML is used extensively for certain aerospace applications, its rigid rules set provides a significant barrier to adoption and little work has been done to analyze risk in the conceptual stage of design. </w:t>
      </w:r>
      <w:r w:rsidR="001E7E02">
        <w:rPr>
          <w:rFonts w:cs="Times New Roman"/>
        </w:rPr>
        <w:t xml:space="preserve"> FBED uses an established lexicon </w:t>
      </w:r>
      <w:r w:rsidR="001E7E02">
        <w:rPr>
          <w:rFonts w:cs="Times New Roman"/>
        </w:rPr>
        <w:fldChar w:fldCharType="begin"/>
      </w:r>
      <w:r w:rsidR="001E7E02">
        <w:rPr>
          <w:rFonts w:cs="Times New Roman"/>
        </w:rPr>
        <w:instrText xml:space="preserve"> ADDIN ZOTERO_ITEM CSL_CITATION {"citationID":"twn08BLb","properties":{"formattedCitation":"(Hirtz et al. 2002)","plainCitation":"(Hirtz et al. 2002)"},"citationItems":[{"id":584,"uris":["http://zotero.org/users/local/pN5V0K7X/items/TKZJFT9E"],"uri":["http://zotero.org/users/local/pN5V0K7X/items/TKZJFT9E"],"itemData":{"id":584,"type":"article-journal","title":"A functional basis for engineering design: reconciling and evolving previous efforts","container-title":"Research in engineering Design","page":"65–82","volume":"13","issue":"2","source":"Google Scholar","shortTitle":"A functional basis for engineering design","author":[{"family":"Hirtz","given":"Julie"},{"family":"Stone","given":"Robert B."},{"family":"McAdams","given":"Daniel A."},{"family":"Szykman","given":"Simon"},{"family":"Wood","given":"Kristin L."}],"issued":{"date-parts":[["2002"]]}}}],"schema":"https://github.com/citation-style-language/schema/raw/master/csl-citation.json"} </w:instrText>
      </w:r>
      <w:r w:rsidR="001E7E02">
        <w:rPr>
          <w:rFonts w:cs="Times New Roman"/>
        </w:rPr>
        <w:fldChar w:fldCharType="separate"/>
      </w:r>
      <w:r w:rsidR="00B7670B" w:rsidRPr="00B7670B">
        <w:rPr>
          <w:rFonts w:cs="Times New Roman"/>
        </w:rPr>
        <w:t>(Hirtz et al. 2002)</w:t>
      </w:r>
      <w:r w:rsidR="001E7E02">
        <w:rPr>
          <w:rFonts w:cs="Times New Roman"/>
        </w:rPr>
        <w:fldChar w:fldCharType="end"/>
      </w:r>
      <w:r w:rsidR="001E7E02">
        <w:rPr>
          <w:rFonts w:cs="Times New Roman"/>
        </w:rPr>
        <w:t xml:space="preserve"> t</w:t>
      </w:r>
      <w:r w:rsidR="006042C2">
        <w:rPr>
          <w:rFonts w:cs="Times New Roman"/>
        </w:rPr>
        <w:t xml:space="preserve">o represent functions and flows, </w:t>
      </w:r>
      <w:r w:rsidR="001E7E02">
        <w:rPr>
          <w:rFonts w:cs="Times New Roman"/>
        </w:rPr>
        <w:t>can be used to develop models of most engineered electrical and mechanical systems</w:t>
      </w:r>
      <w:r w:rsidR="006042C2">
        <w:rPr>
          <w:rFonts w:cs="Times New Roman"/>
        </w:rPr>
        <w:t>, and is particularly well-suited to modeling systems in the conceptual stage of design</w:t>
      </w:r>
      <w:r w:rsidR="001E7E02">
        <w:rPr>
          <w:rFonts w:cs="Times New Roman"/>
        </w:rPr>
        <w:t xml:space="preserve">. </w:t>
      </w:r>
      <w:r w:rsidR="00A14222">
        <w:rPr>
          <w:rFonts w:cs="Times New Roman"/>
        </w:rPr>
        <w:t xml:space="preserve">For example using the FBED lexicon a battery could be represented by a Store Energy function with an Electrical Energy flow connecting the battery to powered systems. </w:t>
      </w:r>
      <w:r w:rsidR="00CA6481">
        <w:rPr>
          <w:rFonts w:cs="Times New Roman"/>
        </w:rPr>
        <w:t>A more complex example is a drive train for an electrical vehicle, in which a motor control board delivers power to electrical motors, which go into gear boxes, which in-turn drives wheels. This system could be represented by a Control Magnitude Electrical function importing Digital Signal and Electrical Energy flows and exporting Electrical Energy flows into Convert Electrical-to-Rotational Energy functions representing the motors. A Rotational Work flow leaving the Convert Electrical-to-Rotational Energy function enters a Transmit Rotation function representing the gearbox, which exports a modified Rotational Work flow. Finally the Rotational Work flow enters a Convert Rotation-to-Translation representing a wheel and then exports Translational Work.</w:t>
      </w:r>
    </w:p>
    <w:p w14:paraId="4B23EE63" w14:textId="7A1D1ACE" w:rsidR="001E7E02" w:rsidRDefault="001E7E02" w:rsidP="0073742D">
      <w:pPr>
        <w:rPr>
          <w:rFonts w:cs="Times New Roman"/>
        </w:rPr>
      </w:pPr>
      <w:r>
        <w:rPr>
          <w:rFonts w:cs="Times New Roman"/>
        </w:rPr>
        <w:t>The work pr</w:t>
      </w:r>
      <w:r w:rsidR="004F1A2C">
        <w:rPr>
          <w:rFonts w:cs="Times New Roman"/>
        </w:rPr>
        <w:t>esented in this paper uses FBED for functional modelling</w:t>
      </w:r>
      <w:r w:rsidR="004467EB">
        <w:rPr>
          <w:rFonts w:cs="Times New Roman"/>
        </w:rPr>
        <w:t xml:space="preserve"> which</w:t>
      </w:r>
      <w:r w:rsidR="004F1A2C">
        <w:rPr>
          <w:rFonts w:cs="Times New Roman"/>
        </w:rPr>
        <w:t xml:space="preserve"> was selected over other methods </w:t>
      </w:r>
      <w:r w:rsidR="004467EB">
        <w:rPr>
          <w:rFonts w:cs="Times New Roman"/>
        </w:rPr>
        <w:t>because of</w:t>
      </w:r>
      <w:r w:rsidR="004F1A2C">
        <w:rPr>
          <w:rFonts w:cs="Times New Roman"/>
        </w:rPr>
        <w:t xml:space="preserve"> its ability to represent a wide variety of complex systems, </w:t>
      </w:r>
      <w:r w:rsidR="00740A7B">
        <w:rPr>
          <w:rFonts w:cs="Times New Roman"/>
        </w:rPr>
        <w:t>with a myriad</w:t>
      </w:r>
      <w:r w:rsidR="004F1A2C">
        <w:rPr>
          <w:rFonts w:cs="Times New Roman"/>
        </w:rPr>
        <w:t xml:space="preserve"> </w:t>
      </w:r>
      <w:r w:rsidR="00740A7B">
        <w:rPr>
          <w:rFonts w:cs="Times New Roman"/>
        </w:rPr>
        <w:t xml:space="preserve">of </w:t>
      </w:r>
      <w:r w:rsidR="00E623AD">
        <w:rPr>
          <w:rFonts w:cs="Times New Roman"/>
        </w:rPr>
        <w:t xml:space="preserve">available </w:t>
      </w:r>
      <w:r w:rsidR="004F1A2C">
        <w:rPr>
          <w:rFonts w:cs="Times New Roman"/>
        </w:rPr>
        <w:t>failure analysis methods, the well-developed conventions and practices, existing functional component design repositories</w:t>
      </w:r>
      <w:r w:rsidR="002E12D6">
        <w:rPr>
          <w:rFonts w:cs="Times New Roman"/>
        </w:rPr>
        <w:t>, and the support of FBED by the National Institute of Standards and Technology (NIST)</w:t>
      </w:r>
      <w:r w:rsidR="004F1A2C">
        <w:rPr>
          <w:rFonts w:cs="Times New Roman"/>
        </w:rPr>
        <w:t xml:space="preserve"> </w:t>
      </w:r>
      <w:r w:rsidR="004F1A2C" w:rsidRPr="006327AF">
        <w:rPr>
          <w:rFonts w:cs="Times New Roman"/>
        </w:rPr>
        <w:fldChar w:fldCharType="begin"/>
      </w:r>
      <w:r w:rsidR="002E12D6">
        <w:rPr>
          <w:rFonts w:cs="Times New Roman"/>
        </w:rPr>
        <w:instrText xml:space="preserve"> ADDIN ZOTERO_ITEM CSL_CITATION {"citationID":"6jE0TBNO","properties":{"formattedCitation":"(Bohm, Stone, and Szykman 2005; Materese 2002)","plainCitation":"(Bohm, Stone, and Szykman 2005; Materese 2002)"},"citationItems":[{"id":637,"uris":["http://zotero.org/users/local/pN5V0K7X/items/8KNJSU69"],"uri":["http://zotero.org/users/local/pN5V0K7X/items/8KNJSU69"],"itemData":{"id":637,"type":"article-journal","title":"Enhancing virtual product representations for advanced design repository systems","container-title":"Journal of Computing and Information Science in Engineering","page":"360–372","volume":"5","issue":"4","source":"Google Scholar","author":[{"family":"Bohm","given":"Matt R."},{"family":"Stone","given":"Robert B."},{"family":"Szykman","given":"Simon"}],"issued":{"date-parts":[["2005"]]}}},{"id":854,"uris":["http://zotero.org/users/local/pN5V0K7X/items/ZXB2AAC3"],"uri":["http://zotero.org/users/local/pN5V0K7X/items/ZXB2AAC3"],"itemData":{"id":854,"type":"webpage","title":"A Functional Basis for Engineering Design: Reconciling and Evolving Previous Efforts","container-title":"NIST","genre":"Text","abstract":"In engineering design, all products and artifacts have some intended reason behind their existence: the product or artifact function. Functional modeling provides an abstract, yet direct, method for understanding and representing an overall product or artifact function. Functional modeling also strategically guides design activities such as problem decomposition, physical","URL":"https://www.nist.gov/node/742436","shortTitle":"A Functional Basis for Engineering Design","author":[{"family":"Materese","given":"Robin"}],"issued":{"date-parts":[["2002",2,1]]},"accessed":{"date-parts":[["2017",2,2]]}}}],"schema":"https://github.com/citation-style-language/schema/raw/master/csl-citation.json"} </w:instrText>
      </w:r>
      <w:r w:rsidR="004F1A2C" w:rsidRPr="006327AF">
        <w:rPr>
          <w:rFonts w:cs="Times New Roman"/>
        </w:rPr>
        <w:fldChar w:fldCharType="separate"/>
      </w:r>
      <w:r w:rsidR="002E12D6" w:rsidRPr="00CB1D25">
        <w:rPr>
          <w:rFonts w:cs="Times New Roman"/>
        </w:rPr>
        <w:t>(Bohm, Stone, and Szykman 2005; Materese 2002)</w:t>
      </w:r>
      <w:r w:rsidR="004F1A2C" w:rsidRPr="006327AF">
        <w:rPr>
          <w:rFonts w:cs="Times New Roman"/>
        </w:rPr>
        <w:fldChar w:fldCharType="end"/>
      </w:r>
      <w:r w:rsidR="004F1A2C" w:rsidRPr="006327AF">
        <w:rPr>
          <w:rFonts w:cs="Times New Roman"/>
        </w:rPr>
        <w:t>.</w:t>
      </w:r>
      <w:r w:rsidR="004F1A2C">
        <w:rPr>
          <w:rFonts w:cs="Times New Roman"/>
        </w:rPr>
        <w:t xml:space="preserve"> </w:t>
      </w:r>
      <w:r w:rsidR="00FE22FA">
        <w:rPr>
          <w:rFonts w:cs="Times New Roman"/>
        </w:rPr>
        <w:t xml:space="preserve">The FBED lexicon was established after extensive study by Stone and Wood and consolidated previous functional model lexicons into a single standard </w:t>
      </w:r>
      <w:r w:rsidR="00FE22FA">
        <w:rPr>
          <w:rFonts w:cs="Times New Roman"/>
        </w:rPr>
        <w:fldChar w:fldCharType="begin"/>
      </w:r>
      <w:r w:rsidR="00FE22FA">
        <w:rPr>
          <w:rFonts w:cs="Times New Roman"/>
        </w:rPr>
        <w:instrText xml:space="preserve"> ADDIN ZOTERO_ITEM CSL_CITATION {"citationID":"mxHnrZxY","properties":{"formattedCitation":"(Hirtz et al. 2002; Stone and Wood 2000)","plainCitation":"(Hirtz et al. 2002; Stone and Wood 2000)"},"citationItems":[{"id":584,"uris":["http://zotero.org/users/local/pN5V0K7X/items/TKZJFT9E"],"uri":["http://zotero.org/users/local/pN5V0K7X/items/TKZJFT9E"],"itemData":{"id":584,"type":"article-journal","title":"A functional basis for engineering design: reconciling and evolving previous efforts","container-title":"Research in engineering Design","page":"65–82","volume":"13","issue":"2","source":"Google Scholar","shortTitle":"A functional basis for engineering design","author":[{"family":"Hirtz","given":"Julie"},{"family":"Stone","given":"Robert B."},{"family":"McAdams","given":"Daniel A."},{"family":"Szykman","given":"Simon"},{"family":"Wood","given":"Kristin L."}],"issued":{"date-parts":[["2002"]]}}},{"id":143,"uris":["http://zotero.org/users/local/pN5V0K7X/items/W3SJS2TW"],"uri":["http://zotero.org/users/local/pN5V0K7X/items/W3SJS2TW"],"itemData":{"id":143,"type":"article-journal","title":"Development of a functional basis for design","container-title":"Journal of Mechanical design","page":"359–370","volume":"122","issue":"4","source":"Google Scholar","author":[{"family":"Stone","given":"Robert B."},{"family":"Wood","given":"Kristin L."}],"issued":{"date-parts":[["2000"]]}}}],"schema":"https://github.com/citation-style-language/schema/raw/master/csl-citation.json"} </w:instrText>
      </w:r>
      <w:r w:rsidR="00FE22FA">
        <w:rPr>
          <w:rFonts w:cs="Times New Roman"/>
        </w:rPr>
        <w:fldChar w:fldCharType="separate"/>
      </w:r>
      <w:r w:rsidR="00FE22FA" w:rsidRPr="005A3AB0">
        <w:rPr>
          <w:rFonts w:cs="Times New Roman"/>
        </w:rPr>
        <w:t>(Hirtz et al. 2002; Stone and Wood 2000)</w:t>
      </w:r>
      <w:r w:rsidR="00FE22FA">
        <w:rPr>
          <w:rFonts w:cs="Times New Roman"/>
        </w:rPr>
        <w:fldChar w:fldCharType="end"/>
      </w:r>
      <w:r w:rsidR="00FE22FA">
        <w:rPr>
          <w:rFonts w:cs="Times New Roman"/>
        </w:rPr>
        <w:t>.</w:t>
      </w:r>
    </w:p>
    <w:p w14:paraId="7E72965D" w14:textId="55AA1339" w:rsidR="0032005D" w:rsidRDefault="004F1A2C" w:rsidP="00564623">
      <w:pPr>
        <w:rPr>
          <w:rFonts w:cs="Times New Roman"/>
        </w:rPr>
      </w:pPr>
      <w:r>
        <w:rPr>
          <w:rFonts w:cs="Times New Roman"/>
        </w:rPr>
        <w:lastRenderedPageBreak/>
        <w:t>Surveying the existing work on the generation of functional models, two common approaches exist</w:t>
      </w:r>
      <w:r w:rsidR="00740A7B">
        <w:rPr>
          <w:rFonts w:cs="Times New Roman"/>
        </w:rPr>
        <w:t xml:space="preserve">, the </w:t>
      </w:r>
      <w:r>
        <w:rPr>
          <w:rFonts w:cs="Times New Roman"/>
        </w:rPr>
        <w:t xml:space="preserve">first </w:t>
      </w:r>
      <w:r w:rsidR="00B32E9C">
        <w:rPr>
          <w:rFonts w:cs="Times New Roman"/>
        </w:rPr>
        <w:t xml:space="preserve">of which </w:t>
      </w:r>
      <w:r>
        <w:rPr>
          <w:rFonts w:cs="Times New Roman"/>
        </w:rPr>
        <w:t xml:space="preserve">involves the development of a model to represent an existing system through </w:t>
      </w:r>
      <w:r w:rsidRPr="006327AF">
        <w:rPr>
          <w:rFonts w:cs="Times New Roman"/>
        </w:rPr>
        <w:t xml:space="preserve">functional decomposition </w:t>
      </w:r>
      <w:r w:rsidRPr="006327AF">
        <w:rPr>
          <w:rFonts w:cs="Times New Roman"/>
        </w:rPr>
        <w:fldChar w:fldCharType="begin"/>
      </w:r>
      <w:r>
        <w:rPr>
          <w:rFonts w:cs="Times New Roman"/>
        </w:rPr>
        <w:instrText xml:space="preserve"> ADDIN ZOTERO_ITEM CSL_CITATION {"citationID":"1ednpsa9ms","properties":{"formattedCitation":"(van Eck, McAdams, and Vermaas 2007)","plainCitation":"(van Eck, McAdams, and Vermaas 2007)"},"citationItems":[{"id":640,"uris":["http://zotero.org/users/local/pN5V0K7X/items/WG94C3ET"],"uri":["http://zotero.org/users/local/pN5V0K7X/items/WG94C3ET"],"itemData":{"id":640,"type":"paper-conference","title":"Functional decomposition in engineering: a survey","container-title":"ASME 2007 International Design Engineering Technical Conferences and Computers and Information in Engineering Conference","publisher":"American Society of Mechanical Engineers","page":"227–236","source":"Google Scholar","URL":"http://proceedings.asmedigitalcollection.asme.org/proceeding.aspx?articleid=1604183","shortTitle":"Functional decomposition in engineering","author":[{"family":"Eck","given":"Dingmar","non-dropping-particle":"van"},{"family":"McAdams","given":"Daniel A."},{"family":"Vermaas","given":"Pieter E."}],"issued":{"date-parts":[["2007"]]},"accessed":{"date-parts":[["2016",4,1]]}}}],"schema":"https://github.com/citation-style-language/schema/raw/master/csl-citation.json"} </w:instrText>
      </w:r>
      <w:r w:rsidRPr="006327AF">
        <w:rPr>
          <w:rFonts w:cs="Times New Roman"/>
        </w:rPr>
        <w:fldChar w:fldCharType="separate"/>
      </w:r>
      <w:r w:rsidR="00B7670B" w:rsidRPr="00B7670B">
        <w:rPr>
          <w:rFonts w:cs="Times New Roman"/>
        </w:rPr>
        <w:t>(van Eck, McAdams, and Vermaas 2007)</w:t>
      </w:r>
      <w:r w:rsidRPr="006327AF">
        <w:rPr>
          <w:rFonts w:cs="Times New Roman"/>
        </w:rPr>
        <w:fldChar w:fldCharType="end"/>
      </w:r>
      <w:r>
        <w:rPr>
          <w:rFonts w:cs="Times New Roman"/>
        </w:rPr>
        <w:t>. In functional decomposition, the system is decomposed into component sub-systems and the functionality of each sub-system is then determined. Sub-system functionality can be represented as function blocks and flow path</w:t>
      </w:r>
      <w:r w:rsidR="001B3D20">
        <w:rPr>
          <w:rFonts w:cs="Times New Roman"/>
        </w:rPr>
        <w:t>s, and a model can be developed. Functional decomposition is common when developing models of existing systems for the purpose of analysis. The second common approach generates functional models from the desired functionality of a system with no existing physical system design. Under this approach</w:t>
      </w:r>
      <w:r w:rsidR="001F3B2B">
        <w:rPr>
          <w:rFonts w:cs="Times New Roman"/>
        </w:rPr>
        <w:t>,</w:t>
      </w:r>
      <w:r w:rsidR="001B3D20">
        <w:rPr>
          <w:rFonts w:cs="Times New Roman"/>
        </w:rPr>
        <w:t xml:space="preserve"> desired system import and export flows are often determined and modelled as pa</w:t>
      </w:r>
      <w:r w:rsidR="009D1848">
        <w:rPr>
          <w:rFonts w:cs="Times New Roman"/>
        </w:rPr>
        <w:t xml:space="preserve">ssing through an unknown “black box”. Necessary sub-systems are then defined to represent processes necessary to </w:t>
      </w:r>
      <w:r w:rsidR="001F3B2B">
        <w:rPr>
          <w:rFonts w:cs="Times New Roman"/>
        </w:rPr>
        <w:t>achieve</w:t>
      </w:r>
      <w:r w:rsidR="009D1848">
        <w:rPr>
          <w:rFonts w:cs="Times New Roman"/>
        </w:rPr>
        <w:t xml:space="preserve"> the d</w:t>
      </w:r>
      <w:r w:rsidR="001F3B2B">
        <w:rPr>
          <w:rFonts w:cs="Times New Roman"/>
        </w:rPr>
        <w:t>esired export flow and functionality,</w:t>
      </w:r>
      <w:r w:rsidR="009D1848">
        <w:rPr>
          <w:rFonts w:cs="Times New Roman"/>
        </w:rPr>
        <w:t xml:space="preserve"> and </w:t>
      </w:r>
      <w:r w:rsidR="001F3B2B">
        <w:rPr>
          <w:rFonts w:cs="Times New Roman"/>
        </w:rPr>
        <w:t>functions</w:t>
      </w:r>
      <w:r w:rsidR="009D1848">
        <w:rPr>
          <w:rFonts w:cs="Times New Roman"/>
        </w:rPr>
        <w:t xml:space="preserve"> can then be selected to represent the sub-systems. The developed functional model is then used to design the physical system by selecting components that satisfy functions </w:t>
      </w:r>
      <w:r w:rsidR="009D1848" w:rsidRPr="006327AF">
        <w:rPr>
          <w:rFonts w:cs="Times New Roman"/>
        </w:rPr>
        <w:t xml:space="preserve"> </w:t>
      </w:r>
      <w:r w:rsidR="009D1848" w:rsidRPr="006327AF">
        <w:rPr>
          <w:rFonts w:cs="Times New Roman"/>
        </w:rPr>
        <w:fldChar w:fldCharType="begin"/>
      </w:r>
      <w:r w:rsidR="009D1848">
        <w:rPr>
          <w:rFonts w:cs="Times New Roman"/>
        </w:rPr>
        <w:instrText xml:space="preserve"> ADDIN ZOTERO_ITEM CSL_CITATION {"citationID":"1qm430f3al","properties":{"formattedCitation":"(Bohm, Stone, and Szykman 2005; Stone and Wood 2000; Hirtz et al. 2002)","plainCitation":"(Bohm, Stone, and Szykman 2005; Stone and Wood 2000; Hirtz et al. 2002)"},"citationItems":[{"id":637,"uris":["http://zotero.org/users/local/pN5V0K7X/items/8KNJSU69"],"uri":["http://zotero.org/users/local/pN5V0K7X/items/8KNJSU69"],"itemData":{"id":637,"type":"article-journal","title":"Enhancing virtual product representations for advanced design repository systems","container-title":"Journal of Computing and Information Science in Engineering","page":"360–372","volume":"5","issue":"4","source":"Google Scholar","author":[{"family":"Bohm","given":"Matt R."},{"family":"Stone","given":"Robert B."},{"family":"Szykman","given":"Simon"}],"issued":{"date-parts":[["2005"]]}}},{"id":143,"uris":["http://zotero.org/users/local/pN5V0K7X/items/W3SJS2TW"],"uri":["http://zotero.org/users/local/pN5V0K7X/items/W3SJS2TW"],"itemData":{"id":143,"type":"article-journal","title":"Development of a functional basis for design","container-title":"Journal of Mechanical design","page":"359–370","volume":"122","issue":"4","source":"Google Scholar","author":[{"family":"Stone","given":"Robert B."},{"family":"Wood","given":"Kristin L."}],"issued":{"date-parts":[["2000"]]}}},{"id":584,"uris":["http://zotero.org/users/local/pN5V0K7X/items/TKZJFT9E"],"uri":["http://zotero.org/users/local/pN5V0K7X/items/TKZJFT9E"],"itemData":{"id":584,"type":"article-journal","title":"A functional basis for engineering design: reconciling and evolving previous efforts","container-title":"Research in engineering Design","page":"65–82","volume":"13","issue":"2","source":"Google Scholar","shortTitle":"A functional basis for engineering design","author":[{"family":"Hirtz","given":"Julie"},{"family":"Stone","given":"Robert B."},{"family":"McAdams","given":"Daniel A."},{"family":"Szykman","given":"Simon"},{"family":"Wood","given":"Kristin L."}],"issued":{"date-parts":[["2002"]]}}}],"schema":"https://github.com/citation-style-language/schema/raw/master/csl-citation.json"} </w:instrText>
      </w:r>
      <w:r w:rsidR="009D1848" w:rsidRPr="006327AF">
        <w:rPr>
          <w:rFonts w:cs="Times New Roman"/>
        </w:rPr>
        <w:fldChar w:fldCharType="separate"/>
      </w:r>
      <w:r w:rsidR="00B7670B" w:rsidRPr="00B7670B">
        <w:rPr>
          <w:rFonts w:cs="Times New Roman"/>
        </w:rPr>
        <w:t>(Bohm, Stone, and Szykman 2005; Stone and Wood 2000; Hirtz et al. 2002)</w:t>
      </w:r>
      <w:r w:rsidR="009D1848" w:rsidRPr="006327AF">
        <w:rPr>
          <w:rFonts w:cs="Times New Roman"/>
        </w:rPr>
        <w:fldChar w:fldCharType="end"/>
      </w:r>
      <w:r w:rsidR="009D1848">
        <w:rPr>
          <w:rFonts w:cs="Times New Roman"/>
        </w:rPr>
        <w:t xml:space="preserve">. </w:t>
      </w:r>
      <w:r w:rsidR="00564623">
        <w:rPr>
          <w:rFonts w:cs="Times New Roman"/>
        </w:rPr>
        <w:t xml:space="preserve">Under both approaches to functional modelling, analysis of the system can be performed through various methods, and physical components can be selected in order to serve a defined functional purpose in the system. This paper presents a case study of a functional model of a sojourner class MER that is analyzed through FFDF for improved system survivability. While </w:t>
      </w:r>
      <w:r w:rsidR="00B32E9C">
        <w:rPr>
          <w:rFonts w:cs="Times New Roman"/>
        </w:rPr>
        <w:t>this</w:t>
      </w:r>
      <w:r w:rsidR="00564623">
        <w:rPr>
          <w:rFonts w:cs="Times New Roman"/>
        </w:rPr>
        <w:t xml:space="preserve"> work studied a model developed through functional decomposition, FFDF can also be used on functional models that were not based on existing systems. </w:t>
      </w:r>
    </w:p>
    <w:p w14:paraId="0CFF7423" w14:textId="277DC869" w:rsidR="0032005D" w:rsidRDefault="0032005D" w:rsidP="008A4B2D">
      <w:pPr>
        <w:pStyle w:val="Heading3"/>
      </w:pPr>
      <w:bookmarkStart w:id="15" w:name="_Toc449028529"/>
      <w:bookmarkStart w:id="16" w:name="_Toc449262835"/>
      <w:r>
        <w:t>2.2 Failure Analysis Methods</w:t>
      </w:r>
      <w:bookmarkEnd w:id="15"/>
      <w:bookmarkEnd w:id="16"/>
    </w:p>
    <w:p w14:paraId="1F7E226A" w14:textId="4D6CC4A5" w:rsidR="00564623" w:rsidRPr="00564623" w:rsidRDefault="00105CC9" w:rsidP="00564623">
      <w:r>
        <w:t>A variety of</w:t>
      </w:r>
      <w:r w:rsidR="00564623">
        <w:t xml:space="preserve"> failure analysis methods are</w:t>
      </w:r>
      <w:r>
        <w:t xml:space="preserve"> currently</w:t>
      </w:r>
      <w:r w:rsidR="00564623">
        <w:t xml:space="preserve"> used in industry and academia. Common methods include: Probabilistic Risk Assessment </w:t>
      </w:r>
      <w:r w:rsidR="00564623" w:rsidRPr="006327AF">
        <w:rPr>
          <w:rFonts w:cs="Times New Roman"/>
        </w:rPr>
        <w:t xml:space="preserve">(PRA) </w:t>
      </w:r>
      <w:r w:rsidR="00564623" w:rsidRPr="006327AF">
        <w:rPr>
          <w:rFonts w:cs="Times New Roman"/>
        </w:rPr>
        <w:fldChar w:fldCharType="begin"/>
      </w:r>
      <w:r w:rsidR="00564623">
        <w:rPr>
          <w:rFonts w:cs="Times New Roman"/>
        </w:rPr>
        <w:instrText xml:space="preserve"> ADDIN ZOTERO_ITEM CSL_CITATION {"citationID":"C8pHkQ1P","properties":{"formattedCitation":"(Kumamoto, Henley, and J 1996; Stone and Wood 2000)","plainCitation":"(Kumamoto, Henley, and J 1996; Stone and Wood 2000)"},"citationItems":[{"id":544,"uris":["http://zotero.org/users/local/pN5V0K7X/items/GF4SZC5A"],"uri":["http://zotero.org/users/local/pN5V0K7X/items/GF4SZC5A"],"itemData":{"id":544,"type":"book","title":"Probabilistic risk assessment and management for engineers and scientists","publisher":"Institute of Electrical &amp; Electronics Engineers (IEEE Press)","source":"www.bcin.ca","URL":"http://www.bcin.ca/Interface/openbcin.cgi?submit=submit&amp;Chinkey=231931","ISBN":"0-7803-1004-7","language":"English","author":[{"family":"Kumamoto","given":"Hiromitsu"},{"literal":"Henley"},{"family":"J","given":"Ernest"}],"issued":{"date-parts":[["1996"]]},"accessed":{"date-parts":[["2015",7,30]]}}},{"id":143,"uris":["http://zotero.org/users/local/pN5V0K7X/items/W3SJS2TW"],"uri":["http://zotero.org/users/local/pN5V0K7X/items/W3SJS2TW"],"itemData":{"id":143,"type":"article-journal","title":"Development of a functional basis for design","container-title":"Journal of Mechanical design","page":"359–370","volume":"122","issue":"4","source":"Google Scholar","author":[{"family":"Stone","given":"Robert B."},{"family":"Wood","given":"Kristin L."}],"issued":{"date-parts":[["2000"]]}}}],"schema":"https://github.com/citation-style-language/schema/raw/master/csl-citation.json"} </w:instrText>
      </w:r>
      <w:r w:rsidR="00564623" w:rsidRPr="006327AF">
        <w:rPr>
          <w:rFonts w:cs="Times New Roman"/>
        </w:rPr>
        <w:fldChar w:fldCharType="separate"/>
      </w:r>
      <w:r w:rsidR="00B7670B" w:rsidRPr="00B7670B">
        <w:rPr>
          <w:rFonts w:cs="Times New Roman"/>
        </w:rPr>
        <w:t>(Kumamoto, Henley, and J 1996; Stone and Wood 2000)</w:t>
      </w:r>
      <w:r w:rsidR="00564623" w:rsidRPr="006327AF">
        <w:rPr>
          <w:rFonts w:cs="Times New Roman"/>
        </w:rPr>
        <w:fldChar w:fldCharType="end"/>
      </w:r>
      <w:r w:rsidR="00564623">
        <w:rPr>
          <w:rFonts w:cs="Times New Roman"/>
        </w:rPr>
        <w:t xml:space="preserve"> which </w:t>
      </w:r>
      <w:r>
        <w:rPr>
          <w:rFonts w:cs="Times New Roman"/>
        </w:rPr>
        <w:t>is heavily</w:t>
      </w:r>
      <w:r w:rsidR="00564623">
        <w:rPr>
          <w:rFonts w:cs="Times New Roman"/>
        </w:rPr>
        <w:t xml:space="preserve"> used in aerospace, defe</w:t>
      </w:r>
      <w:r>
        <w:rPr>
          <w:rFonts w:cs="Times New Roman"/>
        </w:rPr>
        <w:t>nse, and civilian nuclear power;</w:t>
      </w:r>
      <w:r w:rsidR="00564623">
        <w:rPr>
          <w:rFonts w:cs="Times New Roman"/>
        </w:rPr>
        <w:t xml:space="preserve"> </w:t>
      </w:r>
      <w:r w:rsidR="00564623" w:rsidRPr="006327AF">
        <w:rPr>
          <w:rFonts w:cs="Times New Roman"/>
        </w:rPr>
        <w:t xml:space="preserve">Reliability Block Diagrams (RBD) </w:t>
      </w:r>
      <w:r w:rsidR="00564623" w:rsidRPr="006327AF">
        <w:rPr>
          <w:rFonts w:cs="Times New Roman"/>
        </w:rPr>
        <w:fldChar w:fldCharType="begin"/>
      </w:r>
      <w:r w:rsidR="00564623">
        <w:rPr>
          <w:rFonts w:cs="Times New Roman"/>
        </w:rPr>
        <w:instrText xml:space="preserve"> ADDIN ZOTERO_ITEM CSL_CITATION {"citationID":"4k6IEniu","properties":{"formattedCitation":"(Distefano and Puliafito 2007)","plainCitation":"(Distefano and Puliafito 2007)"},"citationItems":[{"id":596,"uris":["http://zotero.org/users/local/pN5V0K7X/items/U8MQKKTP"],"uri":["http://zotero.org/users/local/pN5V0K7X/items/U8MQKKTP"],"itemData":{"id":596,"type":"paper-conference","title":"Dynamic reliability block diagrams: Overview of a methodology","container-title":"ESREL","page":"1059–1068","volume":"7","source":"Google Scholar","URL":"https://www.researchgate.net/profile/Antonio_Puliafito/publication/254229063_Dynamic_reliability_block_diagrams_Overview_of_a_methodology/links/0f31753c575b50cf6d000000.pdf","shortTitle":"Dynamic reliability block diagrams","author":[{"family":"Distefano","given":"Salvatore"},{"family":"Puliafito","given":"Antonio"}],"issued":{"date-parts":[["2007"]]},"accessed":{"date-parts":[["2016",3,25]]}}}],"schema":"https://github.com/citation-style-language/schema/raw/master/csl-citation.json"} </w:instrText>
      </w:r>
      <w:r w:rsidR="00564623" w:rsidRPr="006327AF">
        <w:rPr>
          <w:rFonts w:cs="Times New Roman"/>
        </w:rPr>
        <w:fldChar w:fldCharType="separate"/>
      </w:r>
      <w:r w:rsidR="00B7670B" w:rsidRPr="00B7670B">
        <w:rPr>
          <w:rFonts w:cs="Times New Roman"/>
        </w:rPr>
        <w:t>(Distefano and Puliafito 2007)</w:t>
      </w:r>
      <w:r w:rsidR="00564623" w:rsidRPr="006327AF">
        <w:rPr>
          <w:rFonts w:cs="Times New Roman"/>
        </w:rPr>
        <w:fldChar w:fldCharType="end"/>
      </w:r>
      <w:r w:rsidR="00564623">
        <w:rPr>
          <w:rFonts w:cs="Times New Roman"/>
        </w:rPr>
        <w:t xml:space="preserve"> which determine system reliability by modelling </w:t>
      </w:r>
      <w:r w:rsidR="00B1047D">
        <w:rPr>
          <w:rFonts w:cs="Times New Roman"/>
        </w:rPr>
        <w:t>parallel and serial failure flow paths through blocks containi</w:t>
      </w:r>
      <w:r>
        <w:rPr>
          <w:rFonts w:cs="Times New Roman"/>
        </w:rPr>
        <w:t>ng statistical reliability data;</w:t>
      </w:r>
      <w:r w:rsidR="00B1047D">
        <w:rPr>
          <w:rFonts w:cs="Times New Roman"/>
        </w:rPr>
        <w:t xml:space="preserve"> </w:t>
      </w:r>
      <w:r w:rsidR="00B1047D" w:rsidRPr="006327AF">
        <w:rPr>
          <w:rFonts w:cs="Times New Roman"/>
        </w:rPr>
        <w:t xml:space="preserve">Failure Modes and Effects Analysis (FMEA) </w:t>
      </w:r>
      <w:r w:rsidR="00B1047D" w:rsidRPr="006327AF">
        <w:rPr>
          <w:rFonts w:cs="Times New Roman"/>
        </w:rPr>
        <w:fldChar w:fldCharType="begin"/>
      </w:r>
      <w:r w:rsidR="00B1047D">
        <w:rPr>
          <w:rFonts w:cs="Times New Roman"/>
        </w:rPr>
        <w:instrText xml:space="preserve"> ADDIN ZOTERO_ITEM CSL_CITATION {"citationID":"hze1Xwg6","properties":{"formattedCitation":"(Mohr 2002)","plainCitation":"(Mohr 2002)"},"citationItems":[{"id":594,"uris":["http://zotero.org/users/local/pN5V0K7X/items/EZ2ST9AR"],"uri":["http://zotero.org/users/local/pN5V0K7X/items/EZ2ST9AR"],"itemData":{"id":594,"type":"article-journal","title":"Failure modes and effects analysis","container-title":"JE Jacobs Sverdrup,","source":"Google Scholar","URL":"http://icecube.wisc.edu/~kitamura/NK/Flasher_Board/Useful/FMEA.pdf","author":[{"family":"Mohr","given":"R. R."}],"issued":{"date-parts":[["2002"]]},"accessed":{"date-parts":[["2016",3,25]]}}}],"schema":"https://github.com/citation-style-language/schema/raw/master/csl-citation.json"} </w:instrText>
      </w:r>
      <w:r w:rsidR="00B1047D" w:rsidRPr="006327AF">
        <w:rPr>
          <w:rFonts w:cs="Times New Roman"/>
        </w:rPr>
        <w:fldChar w:fldCharType="separate"/>
      </w:r>
      <w:r w:rsidR="00B7670B" w:rsidRPr="00B7670B">
        <w:rPr>
          <w:rFonts w:cs="Times New Roman"/>
        </w:rPr>
        <w:t>(Mohr 2002)</w:t>
      </w:r>
      <w:r w:rsidR="00B1047D" w:rsidRPr="006327AF">
        <w:rPr>
          <w:rFonts w:cs="Times New Roman"/>
        </w:rPr>
        <w:fldChar w:fldCharType="end"/>
      </w:r>
      <w:r w:rsidR="00B1047D">
        <w:rPr>
          <w:rFonts w:cs="Times New Roman"/>
        </w:rPr>
        <w:t xml:space="preserve"> which has been used </w:t>
      </w:r>
      <w:r>
        <w:rPr>
          <w:rFonts w:cs="Times New Roman"/>
        </w:rPr>
        <w:t>across a broad spectrum of industries</w:t>
      </w:r>
      <w:r w:rsidR="00B1047D">
        <w:rPr>
          <w:rFonts w:cs="Times New Roman"/>
        </w:rPr>
        <w:t xml:space="preserve"> since its development in the 1950s for military applications</w:t>
      </w:r>
      <w:r w:rsidR="005817EA">
        <w:rPr>
          <w:rFonts w:cs="Times New Roman"/>
        </w:rPr>
        <w:t xml:space="preserve">; and Fault Tree Analysis (FTA) </w:t>
      </w:r>
      <w:r w:rsidR="005817EA">
        <w:rPr>
          <w:rFonts w:cs="Times New Roman"/>
        </w:rPr>
        <w:fldChar w:fldCharType="begin"/>
      </w:r>
      <w:r w:rsidR="005817EA">
        <w:rPr>
          <w:rFonts w:cs="Times New Roman"/>
        </w:rPr>
        <w:instrText xml:space="preserve"> ADDIN ZOTERO_ITEM CSL_CITATION {"citationID":"Ow9WRr0B","properties":{"formattedCitation":"(Ericson 1999)","plainCitation":"(Ericson 1999)"},"citationItems":[{"id":864,"uris":["http://zotero.org/users/local/pN5V0K7X/items/FGXB4NAN"],"uri":["http://zotero.org/users/local/pN5V0K7X/items/FGXB4NAN"],"itemData":{"id":864,"type":"book","title":"Fault Tree Analysis–A History from the Proceeding of the 17th International System Safety Conference","publisher":"Orlando","source":"Google Scholar","author":[{"family":"Ericson","given":"C."}],"issued":{"date-parts":[["1999"]]}}}],"schema":"https://github.com/citation-style-language/schema/raw/master/csl-citation.json"} </w:instrText>
      </w:r>
      <w:r w:rsidR="005817EA">
        <w:rPr>
          <w:rFonts w:cs="Times New Roman"/>
        </w:rPr>
        <w:fldChar w:fldCharType="separate"/>
      </w:r>
      <w:r w:rsidR="005817EA" w:rsidRPr="005817EA">
        <w:rPr>
          <w:rFonts w:cs="Times New Roman"/>
        </w:rPr>
        <w:t>(Ericson 1999)</w:t>
      </w:r>
      <w:r w:rsidR="005817EA">
        <w:rPr>
          <w:rFonts w:cs="Times New Roman"/>
        </w:rPr>
        <w:fldChar w:fldCharType="end"/>
      </w:r>
      <w:r w:rsidR="005817EA">
        <w:rPr>
          <w:rFonts w:cs="Times New Roman"/>
        </w:rPr>
        <w:t xml:space="preserve"> which </w:t>
      </w:r>
      <w:r w:rsidR="003E363E">
        <w:rPr>
          <w:rFonts w:cs="Times New Roman"/>
        </w:rPr>
        <w:t>was developed by Bell Labs in the 1960s for analysis of aerospace systems</w:t>
      </w:r>
      <w:r w:rsidR="00B1047D">
        <w:rPr>
          <w:rFonts w:cs="Times New Roman"/>
        </w:rPr>
        <w:t>. While PRA, RBD, FMEA</w:t>
      </w:r>
      <w:r w:rsidR="003E363E">
        <w:rPr>
          <w:rFonts w:cs="Times New Roman"/>
        </w:rPr>
        <w:t>, and FTA</w:t>
      </w:r>
      <w:r w:rsidR="00B1047D">
        <w:rPr>
          <w:rFonts w:cs="Times New Roman"/>
        </w:rPr>
        <w:t xml:space="preserve"> provide a good foundation for analysis, they are limited in their ability to model failure, generate practical models, and be </w:t>
      </w:r>
      <w:r w:rsidR="00B1047D">
        <w:rPr>
          <w:rFonts w:cs="Times New Roman"/>
        </w:rPr>
        <w:lastRenderedPageBreak/>
        <w:t xml:space="preserve">implemented. </w:t>
      </w:r>
      <w:r w:rsidR="006F6816">
        <w:rPr>
          <w:rFonts w:cs="Times New Roman"/>
        </w:rPr>
        <w:t xml:space="preserve">Several methods have been developed for failure analysis </w:t>
      </w:r>
      <w:r w:rsidR="00CC52D1">
        <w:rPr>
          <w:rFonts w:cs="Times New Roman"/>
        </w:rPr>
        <w:t xml:space="preserve">of </w:t>
      </w:r>
      <w:r w:rsidR="000C7272">
        <w:rPr>
          <w:rFonts w:cs="Times New Roman"/>
        </w:rPr>
        <w:t xml:space="preserve">FBED </w:t>
      </w:r>
      <w:r w:rsidR="00CC52D1">
        <w:rPr>
          <w:rFonts w:cs="Times New Roman"/>
        </w:rPr>
        <w:t xml:space="preserve">models </w:t>
      </w:r>
      <w:r w:rsidR="00CC52D1">
        <w:rPr>
          <w:rFonts w:cs="Times New Roman"/>
        </w:rPr>
        <w:fldChar w:fldCharType="begin"/>
      </w:r>
      <w:r w:rsidR="00CC52D1">
        <w:rPr>
          <w:rFonts w:cs="Times New Roman"/>
        </w:rPr>
        <w:instrText xml:space="preserve"> ADDIN ZOTERO_ITEM CSL_CITATION {"citationID":"x45Tm4L2","properties":{"formattedCitation":"(Stone and Wood 2000)","plainCitation":"(Stone and Wood 2000)"},"citationItems":[{"id":143,"uris":["http://zotero.org/users/local/pN5V0K7X/items/W3SJS2TW"],"uri":["http://zotero.org/users/local/pN5V0K7X/items/W3SJS2TW"],"itemData":{"id":143,"type":"article-journal","title":"Development of a functional basis for design","container-title":"Journal of Mechanical design","page":"359–370","volume":"122","issue":"4","source":"Google Scholar","author":[{"family":"Stone","given":"Robert B."},{"family":"Wood","given":"Kristin L."}],"issued":{"date-parts":[["2000"]]}}}],"schema":"https://github.com/citation-style-language/schema/raw/master/csl-citation.json"} </w:instrText>
      </w:r>
      <w:r w:rsidR="00CC52D1">
        <w:rPr>
          <w:rFonts w:cs="Times New Roman"/>
        </w:rPr>
        <w:fldChar w:fldCharType="separate"/>
      </w:r>
      <w:r w:rsidR="00B7670B" w:rsidRPr="00B7670B">
        <w:rPr>
          <w:rFonts w:cs="Times New Roman"/>
        </w:rPr>
        <w:t>(Stone and Wood 2000)</w:t>
      </w:r>
      <w:r w:rsidR="00CC52D1">
        <w:rPr>
          <w:rFonts w:cs="Times New Roman"/>
        </w:rPr>
        <w:fldChar w:fldCharType="end"/>
      </w:r>
      <w:r w:rsidR="00CC52D1">
        <w:rPr>
          <w:rFonts w:cs="Times New Roman"/>
        </w:rPr>
        <w:t xml:space="preserve">. </w:t>
      </w:r>
      <w:r w:rsidR="00652ED1">
        <w:rPr>
          <w:rFonts w:cs="Times New Roman"/>
        </w:rPr>
        <w:t xml:space="preserve">Function-based Analysis of Critical Events (FACE) </w:t>
      </w:r>
      <w:r w:rsidR="00652ED1">
        <w:rPr>
          <w:rFonts w:cs="Times New Roman"/>
        </w:rPr>
        <w:fldChar w:fldCharType="begin"/>
      </w:r>
      <w:r w:rsidR="00652ED1">
        <w:rPr>
          <w:rFonts w:cs="Times New Roman"/>
        </w:rPr>
        <w:instrText xml:space="preserve"> ADDIN ZOTERO_ITEM CSL_CITATION {"citationID":"RDHGrxMZ","properties":{"formattedCitation":"(Hutcheson et al. 2006)","plainCitation":"(Hutcheson et al. 2006)"},"citationItems":[{"id":601,"uris":["http://zotero.org/users/local/pN5V0K7X/items/XT4MD9MP"],"uri":["http://zotero.org/users/local/pN5V0K7X/items/XT4MD9MP"],"itemData":{"id":601,"type":"paper-conference","title":"A function-based methodology for analyzing critical events","container-title":"ASME 2006 International Design Engineering Technical Conferences and Computers and Information in Engineering Conference","publisher":"American Society of Mechanical Engineers","page":"1193–1204","source":"Google Scholar","URL":"http://proceedings.asmedigitalcollection.asme.org/proceeding.aspx?articleid=1588322","author":[{"family":"Hutcheson","given":"Ryan S."},{"family":"McAdams","given":"Daniel A."},{"family":"Stone","given":"Robert B."},{"family":"Tumer","given":"Irem Y."}],"issued":{"date-parts":[["2006"]]},"accessed":{"date-parts":[["2016",3,25]]}}}],"schema":"https://github.com/citation-style-language/schema/raw/master/csl-citation.json"} </w:instrText>
      </w:r>
      <w:r w:rsidR="00652ED1">
        <w:rPr>
          <w:rFonts w:cs="Times New Roman"/>
        </w:rPr>
        <w:fldChar w:fldCharType="separate"/>
      </w:r>
      <w:r w:rsidR="00B7670B" w:rsidRPr="00B7670B">
        <w:rPr>
          <w:rFonts w:cs="Times New Roman"/>
        </w:rPr>
        <w:t>(Hutcheson et al. 2006)</w:t>
      </w:r>
      <w:r w:rsidR="00652ED1">
        <w:rPr>
          <w:rFonts w:cs="Times New Roman"/>
        </w:rPr>
        <w:fldChar w:fldCharType="end"/>
      </w:r>
      <w:r w:rsidR="00652ED1">
        <w:rPr>
          <w:rFonts w:cs="Times New Roman"/>
        </w:rPr>
        <w:t xml:space="preserve"> enables designers to modify functional models informed by critical events during a complex system’s lifecycle. </w:t>
      </w:r>
      <w:r w:rsidR="00CC52D1">
        <w:rPr>
          <w:rFonts w:cs="Times New Roman"/>
        </w:rPr>
        <w:t xml:space="preserve">The Function Failure Design Method </w:t>
      </w:r>
      <w:r w:rsidR="00CC52D1" w:rsidRPr="006327AF">
        <w:rPr>
          <w:rFonts w:cs="Times New Roman"/>
        </w:rPr>
        <w:t xml:space="preserve">(FFDM) </w:t>
      </w:r>
      <w:r w:rsidR="00CC52D1" w:rsidRPr="006327AF">
        <w:rPr>
          <w:rFonts w:cs="Times New Roman"/>
        </w:rPr>
        <w:fldChar w:fldCharType="begin"/>
      </w:r>
      <w:r w:rsidR="00CC52D1">
        <w:rPr>
          <w:rFonts w:cs="Times New Roman"/>
        </w:rPr>
        <w:instrText xml:space="preserve"> ADDIN ZOTERO_ITEM CSL_CITATION {"citationID":"AJvpQuU3","properties":{"formattedCitation":"(Stone, Tumer, and Van Wie 2005)","plainCitation":"(Stone, Tumer, and Van Wie 2005)"},"citationItems":[{"id":598,"uris":["http://zotero.org/users/local/pN5V0K7X/items/U9FG3HBF"],"uri":["http://zotero.org/users/local/pN5V0K7X/items/U9FG3HBF"],"itemData":{"id":598,"type":"article-journal","title":"The function-failure design method","container-title":"Journal of Mechanical Design","page":"397–407","volume":"127","issue":"3","source":"Google Scholar","author":[{"family":"Stone","given":"Robert B."},{"family":"Tumer","given":"Irem Y."},{"family":"Van Wie","given":"Michael"}],"issued":{"date-parts":[["2005"]]}}}],"schema":"https://github.com/citation-style-language/schema/raw/master/csl-citation.json"} </w:instrText>
      </w:r>
      <w:r w:rsidR="00CC52D1" w:rsidRPr="006327AF">
        <w:rPr>
          <w:rFonts w:cs="Times New Roman"/>
        </w:rPr>
        <w:fldChar w:fldCharType="separate"/>
      </w:r>
      <w:r w:rsidR="00B7670B" w:rsidRPr="00B7670B">
        <w:rPr>
          <w:rFonts w:cs="Times New Roman"/>
        </w:rPr>
        <w:t>(Stone, Tumer, and Van Wie 2005)</w:t>
      </w:r>
      <w:r w:rsidR="00CC52D1" w:rsidRPr="006327AF">
        <w:rPr>
          <w:rFonts w:cs="Times New Roman"/>
        </w:rPr>
        <w:fldChar w:fldCharType="end"/>
      </w:r>
      <w:r w:rsidR="00CC52D1">
        <w:rPr>
          <w:rFonts w:cs="Times New Roman"/>
        </w:rPr>
        <w:t xml:space="preserve"> melds FMEA and FBED in order to create a method for selectin</w:t>
      </w:r>
      <w:r w:rsidR="000C7272">
        <w:rPr>
          <w:rFonts w:cs="Times New Roman"/>
        </w:rPr>
        <w:t>g</w:t>
      </w:r>
      <w:r w:rsidR="00CC52D1">
        <w:rPr>
          <w:rFonts w:cs="Times New Roman"/>
        </w:rPr>
        <w:t xml:space="preserve"> functions and component solutions informed </w:t>
      </w:r>
      <w:r w:rsidR="005D0E5B">
        <w:rPr>
          <w:rFonts w:cs="Times New Roman"/>
        </w:rPr>
        <w:t>by past</w:t>
      </w:r>
      <w:r w:rsidR="000C7272">
        <w:rPr>
          <w:rFonts w:cs="Times New Roman"/>
        </w:rPr>
        <w:t>,</w:t>
      </w:r>
      <w:r w:rsidR="005D0E5B">
        <w:rPr>
          <w:rFonts w:cs="Times New Roman"/>
        </w:rPr>
        <w:t xml:space="preserve"> collected</w:t>
      </w:r>
      <w:r w:rsidR="000C7272">
        <w:rPr>
          <w:rFonts w:cs="Times New Roman"/>
        </w:rPr>
        <w:t>, or historical</w:t>
      </w:r>
      <w:r w:rsidR="005D0E5B">
        <w:rPr>
          <w:rFonts w:cs="Times New Roman"/>
        </w:rPr>
        <w:t xml:space="preserve"> failure data. Function Failure Identification Propagation (FFIP</w:t>
      </w:r>
      <w:r w:rsidR="005D0E5B" w:rsidRPr="006327AF">
        <w:rPr>
          <w:rFonts w:cs="Times New Roman"/>
        </w:rPr>
        <w:t xml:space="preserve">) </w:t>
      </w:r>
      <w:r w:rsidR="005D0E5B" w:rsidRPr="006327AF">
        <w:rPr>
          <w:rFonts w:cs="Times New Roman"/>
        </w:rPr>
        <w:fldChar w:fldCharType="begin"/>
      </w:r>
      <w:r w:rsidR="005D0E5B">
        <w:rPr>
          <w:rFonts w:cs="Times New Roman"/>
        </w:rPr>
        <w:instrText xml:space="preserve"> ADDIN ZOTERO_ITEM CSL_CITATION {"citationID":"u0isFTrd","properties":{"formattedCitation":"(Kurtoglu and Tumer 2008; Kurtoglu and Tumer 2007)","plainCitation":"(Kurtoglu and Tumer 2008; Kurtoglu and Tumer 2007)"},"citationItems":[{"id":188,"uris":["http://zotero.org/users/local/pN5V0K7X/items/VKXNWPGD"],"uri":["http://zotero.org/users/local/pN5V0K7X/items/VKXNWPGD"],"itemData":{"id":188,"type":"article-journal","title":"A Graph-Based Fault Identification and Propagation Framework for Functional Design of Complex Systems","container-title":"Journal of Mechanical Design","page":"051401","volume":"130","issue":"5","source":"Google Scholar","author":[{"family":"Kurtoglu","given":"Tolga"},{"family":"Tumer","given":"Irem Y."}],"issued":{"date-parts":[["2008"]]}}},{"id":631,"uris":["http://zotero.org/users/local/pN5V0K7X/items/5PGJK77F"],"uri":["http://zotero.org/users/local/pN5V0K7X/items/5PGJK77F"],"itemData":{"id":631,"type":"paper-conference","title":"Ffip: A framework for early assessment of functional failures in complex systems","container-title":"The International Conference on Engineering Design, ICED","volume":"7","source":"Google Scholar","URL":"http://www.designsociety.org/download-publication/25348/ffip_a_framework_for_early_assessment_of_functional_failures_in_complex_systems","shortTitle":"Ffip","author":[{"family":"Kurtoglu","given":"Tolga"},{"family":"Tumer","given":"Irem Y."}],"issued":{"date-parts":[["2007"]]},"accessed":{"date-parts":[["2016",4,1]]}}}],"schema":"https://github.com/citation-style-language/schema/raw/master/csl-citation.json"} </w:instrText>
      </w:r>
      <w:r w:rsidR="005D0E5B" w:rsidRPr="006327AF">
        <w:rPr>
          <w:rFonts w:cs="Times New Roman"/>
        </w:rPr>
        <w:fldChar w:fldCharType="separate"/>
      </w:r>
      <w:r w:rsidR="00B7670B" w:rsidRPr="00B7670B">
        <w:rPr>
          <w:rFonts w:cs="Times New Roman"/>
        </w:rPr>
        <w:t>(Kurtoglu and Tumer 2008; Kurtoglu and Tumer 2007)</w:t>
      </w:r>
      <w:r w:rsidR="005D0E5B" w:rsidRPr="006327AF">
        <w:rPr>
          <w:rFonts w:cs="Times New Roman"/>
        </w:rPr>
        <w:fldChar w:fldCharType="end"/>
      </w:r>
      <w:r w:rsidR="005D0E5B">
        <w:rPr>
          <w:rFonts w:cs="Times New Roman"/>
        </w:rPr>
        <w:t xml:space="preserve"> models t</w:t>
      </w:r>
      <w:r>
        <w:rPr>
          <w:rFonts w:cs="Times New Roman"/>
        </w:rPr>
        <w:t>he flow of failure through FBED-</w:t>
      </w:r>
      <w:r w:rsidR="005D0E5B">
        <w:rPr>
          <w:rFonts w:cs="Times New Roman"/>
        </w:rPr>
        <w:t>based functional models</w:t>
      </w:r>
      <w:r w:rsidR="006946A8">
        <w:rPr>
          <w:rFonts w:cs="Times New Roman"/>
        </w:rPr>
        <w:t xml:space="preserve"> as it passes between functions along flow paths</w:t>
      </w:r>
      <w:r w:rsidR="005D0E5B">
        <w:rPr>
          <w:rFonts w:cs="Times New Roman"/>
        </w:rPr>
        <w:t xml:space="preserve">. </w:t>
      </w:r>
      <w:r w:rsidR="00424268">
        <w:rPr>
          <w:rFonts w:cs="Times New Roman"/>
        </w:rPr>
        <w:t xml:space="preserve">Function Failure Reasoning (FFR) </w:t>
      </w:r>
      <w:r w:rsidR="00424268" w:rsidRPr="006327AF">
        <w:rPr>
          <w:rFonts w:cs="Times New Roman"/>
        </w:rPr>
        <w:fldChar w:fldCharType="begin"/>
      </w:r>
      <w:r w:rsidR="00424268">
        <w:rPr>
          <w:rFonts w:cs="Times New Roman"/>
        </w:rPr>
        <w:instrText xml:space="preserve"> ADDIN ZOTERO_ITEM CSL_CITATION {"citationID":"uLgsBKh8","properties":{"formattedCitation":"(Kurtoglu, Tumer, and Jensen 2010)","plainCitation":"(Kurtoglu, Tumer, and Jensen 2010)"},"citationItems":[{"id":128,"uris":["http://zotero.org/users/local/pN5V0K7X/items/V4X4HVP9"],"uri":["http://zotero.org/users/local/pN5V0K7X/items/V4X4HVP9"],"itemData":{"id":128,"type":"article-journal","title":"A functional failure reasoning methodology for evaluation of conceptual system architectures","container-title":"Research in Engineering Design","page":"209–234","volume":"21","issue":"4","source":"Google Scholar","author":[{"family":"Kurtoglu","given":"Tolga"},{"family":"Tumer","given":"Irem Y."},{"family":"Jensen","given":"David C."}],"issued":{"date-parts":[["2010"]]}}}],"schema":"https://github.com/citation-style-language/schema/raw/master/csl-citation.json"} </w:instrText>
      </w:r>
      <w:r w:rsidR="00424268" w:rsidRPr="006327AF">
        <w:rPr>
          <w:rFonts w:cs="Times New Roman"/>
        </w:rPr>
        <w:fldChar w:fldCharType="separate"/>
      </w:r>
      <w:r w:rsidR="00B7670B" w:rsidRPr="00B7670B">
        <w:rPr>
          <w:rFonts w:cs="Times New Roman"/>
        </w:rPr>
        <w:t>(Kurtoglu, Tumer, and Jensen 2010)</w:t>
      </w:r>
      <w:r w:rsidR="00424268" w:rsidRPr="006327AF">
        <w:rPr>
          <w:rFonts w:cs="Times New Roman"/>
        </w:rPr>
        <w:fldChar w:fldCharType="end"/>
      </w:r>
      <w:r w:rsidR="00424268">
        <w:rPr>
          <w:rFonts w:cs="Times New Roman"/>
        </w:rPr>
        <w:t xml:space="preserve"> provides a simulation tool for mod</w:t>
      </w:r>
      <w:r>
        <w:rPr>
          <w:rFonts w:cs="Times New Roman"/>
        </w:rPr>
        <w:t>elling FFIP in a complex system. T</w:t>
      </w:r>
      <w:r w:rsidR="00424268">
        <w:rPr>
          <w:rFonts w:cs="Times New Roman"/>
        </w:rPr>
        <w:t xml:space="preserve">he Flow State Logic (FSL) </w:t>
      </w:r>
      <w:r w:rsidR="00424268" w:rsidRPr="006327AF">
        <w:rPr>
          <w:rFonts w:cs="Times New Roman"/>
        </w:rPr>
        <w:fldChar w:fldCharType="begin"/>
      </w:r>
      <w:r w:rsidR="00424268">
        <w:rPr>
          <w:rFonts w:cs="Times New Roman"/>
        </w:rPr>
        <w:instrText xml:space="preserve"> ADDIN ZOTERO_ITEM CSL_CITATION {"citationID":"ofEToPNy","properties":{"formattedCitation":"(Jensen, Tumer, and Kurtoglu 2009)","plainCitation":"(Jensen, Tumer, and Kurtoglu 2009)"},"citationItems":[{"id":250,"uris":["http://zotero.org/users/local/pN5V0K7X/items/2PI8KXBF"],"uri":["http://zotero.org/users/local/pN5V0K7X/items/2PI8KXBF"],"itemData":{"id":250,"type":"paper-conference","title":"Flow State Logic (FSL) for analysis of failure propagation in early design","container-title":"ASME 2009 International Design Engineering Technical Conferences and Computers and Information in Engineering Conference","publisher":"American Society of Mechanical Engineers","page":"1033–1043","source":"Google Scholar","URL":"http://proceedings.asmedigitalcollection.asme.org/proceeding.aspx?articleid=1650614","author":[{"family":"Jensen","given":"David"},{"family":"Tumer","given":"Irem Y."},{"family":"Kurtoglu","given":"Tolga"}],"issued":{"date-parts":[["2009"]]},"accessed":{"date-parts":[["2015",1,23]]}}}],"schema":"https://github.com/citation-style-language/schema/raw/master/csl-citation.json"} </w:instrText>
      </w:r>
      <w:r w:rsidR="00424268" w:rsidRPr="006327AF">
        <w:rPr>
          <w:rFonts w:cs="Times New Roman"/>
        </w:rPr>
        <w:fldChar w:fldCharType="separate"/>
      </w:r>
      <w:r w:rsidR="00B7670B" w:rsidRPr="00B7670B">
        <w:rPr>
          <w:rFonts w:cs="Times New Roman"/>
        </w:rPr>
        <w:t>(Jensen, Tumer, and Kurtoglu 2009)</w:t>
      </w:r>
      <w:r w:rsidR="00424268" w:rsidRPr="006327AF">
        <w:rPr>
          <w:rFonts w:cs="Times New Roman"/>
        </w:rPr>
        <w:fldChar w:fldCharType="end"/>
      </w:r>
      <w:r w:rsidR="00424268" w:rsidRPr="006327AF">
        <w:rPr>
          <w:rFonts w:cs="Times New Roman"/>
        </w:rPr>
        <w:t xml:space="preserve"> method</w:t>
      </w:r>
      <w:r w:rsidR="00424268">
        <w:rPr>
          <w:rFonts w:cs="Times New Roman"/>
        </w:rPr>
        <w:t xml:space="preserve"> refines FFIP and provides a representation of the analyzed system’s complete failure state. </w:t>
      </w:r>
      <w:r w:rsidR="006946A8">
        <w:rPr>
          <w:rFonts w:cs="Times New Roman"/>
        </w:rPr>
        <w:t xml:space="preserve">The Uncoupled Failure Flow State Reasoner (UFFSR) </w:t>
      </w:r>
      <w:r w:rsidR="006946A8" w:rsidRPr="006327AF">
        <w:rPr>
          <w:rFonts w:cs="Times New Roman"/>
        </w:rPr>
        <w:fldChar w:fldCharType="begin"/>
      </w:r>
      <w:r w:rsidR="006946A8">
        <w:rPr>
          <w:rFonts w:cs="Times New Roman"/>
        </w:rPr>
        <w:instrText xml:space="preserve"> ADDIN ZOTERO_ITEM CSL_CITATION {"citationID":"li16Ojph","properties":{"formattedCitation":"{\\rtf (O\\uc0\\u8217{}Halloran, Papakonstantinou, and Van Bossuyt 2015)}","plainCitation":"(O’Halloran, Papakonstantinou, and Van Bossuyt 2015)"},"citationItems":[{"id":216,"uris":["http://zotero.org/users/local/pN5V0K7X/items/ZUD7KUX3"],"uri":["http://zotero.org/users/local/pN5V0K7X/items/ZUD7KUX3"],"itemData":{"id":216,"type":"paper-conference","title":"Modeling of function failure propagation across uncoupled systems","container-title":"Reliability and Maintainability Symposium (RAMS), 2015 Annual","publisher":"IEEE","page":"1–6","source":"Google Scholar","URL":"http://ieeexplore.ieee.org/xpls/abs_all.jsp?arnumber=7105107","author":[{"family":"O'Halloran","given":"Bryan M."},{"family":"Papakonstantinou","given":"Nikolaos"},{"family":"Van Bossuyt","given":"Douglas L."}],"issued":{"date-parts":[["2015"]]},"accessed":{"date-parts":[["2015",5,30]]}}}],"schema":"https://github.com/citation-style-language/schema/raw/master/csl-citation.json"} </w:instrText>
      </w:r>
      <w:r w:rsidR="006946A8" w:rsidRPr="006327AF">
        <w:rPr>
          <w:rFonts w:cs="Times New Roman"/>
        </w:rPr>
        <w:fldChar w:fldCharType="separate"/>
      </w:r>
      <w:r w:rsidR="00B7670B" w:rsidRPr="00B7670B">
        <w:rPr>
          <w:rFonts w:cs="Times New Roman"/>
          <w:szCs w:val="24"/>
        </w:rPr>
        <w:t>(O’Halloran, Papakonstantinou, and Van Bossuyt 2015)</w:t>
      </w:r>
      <w:r w:rsidR="006946A8" w:rsidRPr="006327AF">
        <w:rPr>
          <w:rFonts w:cs="Times New Roman"/>
        </w:rPr>
        <w:fldChar w:fldCharType="end"/>
      </w:r>
      <w:r w:rsidR="006946A8" w:rsidRPr="006327AF">
        <w:rPr>
          <w:rFonts w:cs="Times New Roman"/>
        </w:rPr>
        <w:t xml:space="preserve"> method</w:t>
      </w:r>
      <w:r w:rsidR="006946A8">
        <w:rPr>
          <w:rFonts w:cs="Times New Roman"/>
        </w:rPr>
        <w:t xml:space="preserve"> improves on FFIP by including analysis of failures that do not propagate along nominal flow paths </w:t>
      </w:r>
      <w:r w:rsidR="000C7272">
        <w:rPr>
          <w:rFonts w:cs="Times New Roman"/>
        </w:rPr>
        <w:t>but rather</w:t>
      </w:r>
      <w:r w:rsidR="006946A8">
        <w:rPr>
          <w:rFonts w:cs="Times New Roman"/>
        </w:rPr>
        <w:t xml:space="preserve"> through physical space between functions. </w:t>
      </w:r>
      <w:r w:rsidR="00272B9B">
        <w:rPr>
          <w:rFonts w:cs="Times New Roman"/>
        </w:rPr>
        <w:t xml:space="preserve">Similarly to FFIP, Functional Dependency Network Analysis (FDNA) expands upon FMEA </w:t>
      </w:r>
      <w:r w:rsidR="00E54B19">
        <w:rPr>
          <w:rFonts w:cs="Times New Roman"/>
        </w:rPr>
        <w:t>to</w:t>
      </w:r>
      <w:r w:rsidR="00272B9B">
        <w:rPr>
          <w:rFonts w:cs="Times New Roman"/>
        </w:rPr>
        <w:t xml:space="preserve"> </w:t>
      </w:r>
      <w:r w:rsidR="00E54B19">
        <w:rPr>
          <w:rFonts w:cs="Times New Roman"/>
        </w:rPr>
        <w:t>anaylze</w:t>
      </w:r>
      <w:r w:rsidR="00B32E9C">
        <w:rPr>
          <w:rFonts w:cs="Times New Roman"/>
        </w:rPr>
        <w:t xml:space="preserve"> complex systems, systems</w:t>
      </w:r>
      <w:r w:rsidR="00272B9B">
        <w:rPr>
          <w:rFonts w:cs="Times New Roman"/>
        </w:rPr>
        <w:t xml:space="preserve"> of systems, and enterprise systems </w:t>
      </w:r>
      <w:r w:rsidR="00272B9B">
        <w:rPr>
          <w:rFonts w:cs="Times New Roman"/>
        </w:rPr>
        <w:fldChar w:fldCharType="begin"/>
      </w:r>
      <w:r w:rsidR="009941E7">
        <w:rPr>
          <w:rFonts w:cs="Times New Roman"/>
        </w:rPr>
        <w:instrText xml:space="preserve"> ADDIN ZOTERO_ITEM CSL_CITATION {"citationID":"sHx5Rpiw","properties":{"formattedCitation":"(Garvey and Pinto 2009; Garvey, Pinto, and Santos 2014)","plainCitation":"(Garvey and Pinto 2009; Garvey, Pinto, and Santos 2014)"},"citationItems":[{"id":847,"uris":["http://zotero.org/users/local/pN5V0K7X/items/VPSMAVKH"],"uri":["http://zotero.org/users/local/pN5V0K7X/items/VPSMAVKH"],"itemData":{"id":847,"type":"paper-conference","title":"Introduction to functional dependency network analysis","container-title":"The MITRE Corporation and Old Dominion, Second International Symposium on Engineering Systems, MIT, Cambridge, Massachusetts","source":"Google Scholar","URL":"https://pdfs.semanticscholar.org/865c/27f6870ead4fddc7ab0af3248f89f1875dc7.pdf","author":[{"family":"Garvey","given":"Paul R."},{"family":"Pinto","given":"C. Ariel"}],"issued":{"date-parts":[["2009"]]},"accessed":{"date-parts":[["2017",1,23]]}}},{"id":849,"uris":["http://zotero.org/users/local/pN5V0K7X/items/QK4C3W34"],"uri":["http://zotero.org/users/local/pN5V0K7X/items/QK4C3W34"],"itemData":{"id":849,"type":"article-journal","title":"Modelling and measuring the operability of interdependent systems and systems of systems: advances in methods and applications","container-title":"International Journal of System of Systems Engineering","page":"1–24","volume":"5","issue":"1","source":"Google Scholar","shortTitle":"Modelling and measuring the operability of interdependent systems and systems of systems","author":[{"family":"Garvey","given":"Paul R."},{"family":"Pinto","given":"C. Ariel"},{"family":"Santos","given":"Joost Reyes"}],"issued":{"date-parts":[["2014"]]}}}],"schema":"https://github.com/citation-style-language/schema/raw/master/csl-citation.json"} </w:instrText>
      </w:r>
      <w:r w:rsidR="00272B9B">
        <w:rPr>
          <w:rFonts w:cs="Times New Roman"/>
        </w:rPr>
        <w:fldChar w:fldCharType="separate"/>
      </w:r>
      <w:r w:rsidR="009941E7" w:rsidRPr="002633CD">
        <w:rPr>
          <w:rFonts w:cs="Times New Roman"/>
        </w:rPr>
        <w:t>(Garvey and Pinto 2009; Garvey, Pinto, and Santos 2014)</w:t>
      </w:r>
      <w:r w:rsidR="00272B9B">
        <w:rPr>
          <w:rFonts w:cs="Times New Roman"/>
        </w:rPr>
        <w:fldChar w:fldCharType="end"/>
      </w:r>
      <w:r w:rsidR="00272B9B">
        <w:rPr>
          <w:rFonts w:cs="Times New Roman"/>
        </w:rPr>
        <w:t>. FDNA builds on Inoperability Input-Output Models (IIM)</w:t>
      </w:r>
      <w:r w:rsidR="00945DCD">
        <w:rPr>
          <w:rFonts w:cs="Times New Roman"/>
        </w:rPr>
        <w:t xml:space="preserve"> </w:t>
      </w:r>
      <w:r w:rsidR="00945DCD">
        <w:rPr>
          <w:rFonts w:cs="Times New Roman"/>
        </w:rPr>
        <w:fldChar w:fldCharType="begin"/>
      </w:r>
      <w:r w:rsidR="00945DCD">
        <w:rPr>
          <w:rFonts w:cs="Times New Roman"/>
        </w:rPr>
        <w:instrText xml:space="preserve"> ADDIN ZOTERO_ITEM CSL_CITATION {"citationID":"1p8vOpoI","properties":{"formattedCitation":"(Haimes et al. 2005)","plainCitation":"(Haimes et al. 2005)"},"citationItems":[{"id":855,"uris":["http://zotero.org/users/local/pN5V0K7X/items/QZNSRRZM"],"uri":["http://zotero.org/users/local/pN5V0K7X/items/QZNSRRZM"],"itemData":{"id":855,"type":"article-journal","title":"Inoperability input-output model for interdependent infrastructure sectors. I: Theory and methodology","container-title":"Journal of Infrastructure Systems","page":"67–79","volume":"11","issue":"2","source":"Google Scholar","shortTitle":"Inoperability input-output model for interdependent infrastructure sectors. I","author":[{"family":"Haimes","given":"Yacov Y."},{"family":"Horowitz","given":"Barry M."},{"family":"Lambert","given":"James H."},{"family":"Santos","given":"Joost R."},{"family":"Lian","given":"Chenyang"},{"family":"Crowther","given":"Kenneth G."}],"issued":{"date-parts":[["2005"]]}}}],"schema":"https://github.com/citation-style-language/schema/raw/master/csl-citation.json"} </w:instrText>
      </w:r>
      <w:r w:rsidR="00945DCD">
        <w:rPr>
          <w:rFonts w:cs="Times New Roman"/>
        </w:rPr>
        <w:fldChar w:fldCharType="separate"/>
      </w:r>
      <w:r w:rsidR="00945DCD" w:rsidRPr="00945DCD">
        <w:rPr>
          <w:rFonts w:cs="Times New Roman"/>
        </w:rPr>
        <w:t>(Haimes et al. 2005)</w:t>
      </w:r>
      <w:r w:rsidR="00945DCD">
        <w:rPr>
          <w:rFonts w:cs="Times New Roman"/>
        </w:rPr>
        <w:fldChar w:fldCharType="end"/>
      </w:r>
      <w:r w:rsidR="00272B9B">
        <w:rPr>
          <w:rFonts w:cs="Times New Roman"/>
        </w:rPr>
        <w:t>, Design Structure Matrices (</w:t>
      </w:r>
      <w:r w:rsidR="00945DCD">
        <w:rPr>
          <w:rFonts w:cs="Times New Roman"/>
        </w:rPr>
        <w:t xml:space="preserve">DSM) </w:t>
      </w:r>
      <w:r w:rsidR="00945DCD">
        <w:rPr>
          <w:rFonts w:cs="Times New Roman"/>
        </w:rPr>
        <w:fldChar w:fldCharType="begin"/>
      </w:r>
      <w:r w:rsidR="00945DCD">
        <w:rPr>
          <w:rFonts w:cs="Times New Roman"/>
        </w:rPr>
        <w:instrText xml:space="preserve"> ADDIN ZOTERO_ITEM CSL_CITATION {"citationID":"TFmRgn9I","properties":{"formattedCitation":"(Browning 2001)","plainCitation":"(Browning 2001)"},"citationItems":[{"id":857,"uris":["http://zotero.org/users/local/pN5V0K7X/items/AHI6G8AM"],"uri":["http://zotero.org/users/local/pN5V0K7X/items/AHI6G8AM"],"itemData":{"id":857,"type":"article-journal","title":"Applying the Design Structure Matrix to System Decomposition and Integration Problems: A Review and New Directions","container-title":"IEEE TRANSACTIONS ON ENGINEERING MANAGEMENT","volume":"48","issue":"3","source":"Google Scholar","URL":"http://axiod.com/technology/papers/4DSMs.pdf","shortTitle":"Applying the Design Structure Matrix to System Decomposition and Integration Problems","author":[{"family":"Browning","given":"Tyson R."}],"issued":{"date-parts":[["2001"]]},"accessed":{"date-parts":[["2017",2,2]]}}}],"schema":"https://github.com/citation-style-language/schema/raw/master/csl-citation.json"} </w:instrText>
      </w:r>
      <w:r w:rsidR="00945DCD">
        <w:rPr>
          <w:rFonts w:cs="Times New Roman"/>
        </w:rPr>
        <w:fldChar w:fldCharType="separate"/>
      </w:r>
      <w:r w:rsidR="00945DCD" w:rsidRPr="00945DCD">
        <w:rPr>
          <w:rFonts w:cs="Times New Roman"/>
        </w:rPr>
        <w:t>(Browning 2001)</w:t>
      </w:r>
      <w:r w:rsidR="00945DCD">
        <w:rPr>
          <w:rFonts w:cs="Times New Roman"/>
        </w:rPr>
        <w:fldChar w:fldCharType="end"/>
      </w:r>
      <w:r w:rsidR="00945DCD">
        <w:rPr>
          <w:rFonts w:cs="Times New Roman"/>
        </w:rPr>
        <w:t>, Leontief Systems, and FMEA</w:t>
      </w:r>
      <w:r w:rsidR="00B32E9C">
        <w:rPr>
          <w:rFonts w:cs="Times New Roman"/>
        </w:rPr>
        <w:t>,</w:t>
      </w:r>
      <w:r w:rsidR="00945DCD">
        <w:rPr>
          <w:rFonts w:cs="Times New Roman"/>
        </w:rPr>
        <w:t xml:space="preserve"> and uses directed graphs consisting of nodes representing capabilities (similar to functions described above) and edges representing dependencies between modes. </w:t>
      </w:r>
      <w:r w:rsidR="009941E7">
        <w:rPr>
          <w:rFonts w:cs="Times New Roman"/>
        </w:rPr>
        <w:t>While FDNA analyz</w:t>
      </w:r>
      <w:r w:rsidR="00B32E9C">
        <w:rPr>
          <w:rFonts w:cs="Times New Roman"/>
        </w:rPr>
        <w:t>es</w:t>
      </w:r>
      <w:r w:rsidR="009941E7">
        <w:rPr>
          <w:rFonts w:cs="Times New Roman"/>
        </w:rPr>
        <w:t xml:space="preserve"> unidirectional systems such supply chains or other enterprise systems, FDNA is limited in its ability to analyze systems in which failures can propagate against the flow of input-output relationships, a restriction not shared by FFIP. System Operational Dependency Analysis </w:t>
      </w:r>
      <w:r w:rsidR="002633CD">
        <w:rPr>
          <w:rFonts w:cs="Times New Roman"/>
        </w:rPr>
        <w:t>(SODA)</w:t>
      </w:r>
      <w:r w:rsidR="00267B4F">
        <w:rPr>
          <w:rFonts w:cs="Times New Roman"/>
        </w:rPr>
        <w:t xml:space="preserve"> </w:t>
      </w:r>
      <w:r w:rsidR="00267B4F">
        <w:rPr>
          <w:rFonts w:cs="Times New Roman"/>
        </w:rPr>
        <w:fldChar w:fldCharType="begin"/>
      </w:r>
      <w:r w:rsidR="00267B4F">
        <w:rPr>
          <w:rFonts w:cs="Times New Roman"/>
        </w:rPr>
        <w:instrText xml:space="preserve"> ADDIN ZOTERO_ITEM CSL_CITATION {"citationID":"XxSPCox9","properties":{"formattedCitation":"(Guariniello and DeLaurentis 2017)","plainCitation":"(Guariniello and DeLaurentis 2017)"},"citationItems":[{"id":861,"uris":["http://zotero.org/users/local/pN5V0K7X/items/SPS4G98G"],"uri":["http://zotero.org/users/local/pN5V0K7X/items/SPS4G98G"],"itemData":{"id":861,"type":"article-journal","title":"Supporting design via the system operational dependency analysis methodology","container-title":"Research in Engineering Design","page":"53–69","volume":"28","issue":"1","source":"Google Scholar","author":[{"family":"Guariniello","given":"Cesare"},{"family":"DeLaurentis","given":"Daniel"}],"issued":{"date-parts":[["2017"]]}}}],"schema":"https://github.com/citation-style-language/schema/raw/master/csl-citation.json"} </w:instrText>
      </w:r>
      <w:r w:rsidR="00267B4F">
        <w:rPr>
          <w:rFonts w:cs="Times New Roman"/>
        </w:rPr>
        <w:fldChar w:fldCharType="separate"/>
      </w:r>
      <w:r w:rsidR="00267B4F" w:rsidRPr="002E12D6">
        <w:rPr>
          <w:rFonts w:cs="Times New Roman"/>
        </w:rPr>
        <w:t>(Guariniello and DeLaurentis 2017)</w:t>
      </w:r>
      <w:r w:rsidR="00267B4F">
        <w:rPr>
          <w:rFonts w:cs="Times New Roman"/>
        </w:rPr>
        <w:fldChar w:fldCharType="end"/>
      </w:r>
      <w:r w:rsidR="002633CD">
        <w:rPr>
          <w:rFonts w:cs="Times New Roman"/>
        </w:rPr>
        <w:t xml:space="preserve"> </w:t>
      </w:r>
      <w:r w:rsidR="00CA037C">
        <w:rPr>
          <w:rFonts w:cs="Times New Roman"/>
        </w:rPr>
        <w:t>improves upon FDNA by considering the internal statu</w:t>
      </w:r>
      <w:r w:rsidR="00267B4F">
        <w:rPr>
          <w:rFonts w:cs="Times New Roman"/>
        </w:rPr>
        <w:t>s of systems and better accounts for stochasticity</w:t>
      </w:r>
      <w:r w:rsidR="002633CD">
        <w:rPr>
          <w:rFonts w:cs="Times New Roman"/>
        </w:rPr>
        <w:t>.</w:t>
      </w:r>
      <w:r w:rsidR="009941E7">
        <w:rPr>
          <w:rFonts w:cs="Times New Roman"/>
        </w:rPr>
        <w:t xml:space="preserve"> </w:t>
      </w:r>
      <w:r w:rsidR="00267B4F">
        <w:rPr>
          <w:rFonts w:cs="Times New Roman"/>
        </w:rPr>
        <w:t>Despite its benefits in efficiency of analysis and ability to support decision making, SODA takes a similar approach to FDNA regard</w:t>
      </w:r>
      <w:r w:rsidR="000C7272">
        <w:rPr>
          <w:rFonts w:cs="Times New Roman"/>
        </w:rPr>
        <w:t>ing</w:t>
      </w:r>
      <w:r w:rsidR="00267B4F">
        <w:rPr>
          <w:rFonts w:cs="Times New Roman"/>
        </w:rPr>
        <w:t xml:space="preserve"> failure propa</w:t>
      </w:r>
      <w:r w:rsidR="000C7272">
        <w:rPr>
          <w:rFonts w:cs="Times New Roman"/>
        </w:rPr>
        <w:t>gation;</w:t>
      </w:r>
      <w:r w:rsidR="00267B4F">
        <w:rPr>
          <w:rFonts w:cs="Times New Roman"/>
        </w:rPr>
        <w:t xml:space="preserve"> </w:t>
      </w:r>
      <w:r w:rsidR="000C7272">
        <w:rPr>
          <w:rFonts w:cs="Times New Roman"/>
        </w:rPr>
        <w:t>neither method has</w:t>
      </w:r>
      <w:r w:rsidR="00267B4F">
        <w:rPr>
          <w:rFonts w:cs="Times New Roman"/>
        </w:rPr>
        <w:t xml:space="preserve"> </w:t>
      </w:r>
      <w:r w:rsidR="000C7272">
        <w:rPr>
          <w:rFonts w:cs="Times New Roman"/>
        </w:rPr>
        <w:t>an</w:t>
      </w:r>
      <w:r w:rsidR="00267B4F">
        <w:rPr>
          <w:rFonts w:cs="Times New Roman"/>
        </w:rPr>
        <w:t xml:space="preserve"> ability to account for failures that propagate backwards against the direction of dependency. </w:t>
      </w:r>
      <w:r w:rsidR="002E12D6">
        <w:rPr>
          <w:rFonts w:cs="Times New Roman"/>
        </w:rPr>
        <w:t>An advantage of SODA and FDNA over FFIP</w:t>
      </w:r>
      <w:r w:rsidR="00B32E9C">
        <w:rPr>
          <w:rFonts w:cs="Times New Roman"/>
        </w:rPr>
        <w:t>-</w:t>
      </w:r>
      <w:r w:rsidR="002E12D6">
        <w:rPr>
          <w:rFonts w:cs="Times New Roman"/>
        </w:rPr>
        <w:t xml:space="preserve">based methods is that they consider non-binary failure states and can express operability of nodes on a scale from 0 to 100. The ability to express nuanced levels of operability is very helpful for systems that are repairable or can undergo scheduled maintenance, but becomes trivial in the case of remote </w:t>
      </w:r>
      <w:r w:rsidR="002E12D6">
        <w:rPr>
          <w:rFonts w:cs="Times New Roman"/>
        </w:rPr>
        <w:lastRenderedPageBreak/>
        <w:t xml:space="preserve">systems that cannot be repaired such as those considered </w:t>
      </w:r>
      <w:r w:rsidR="00B32E9C">
        <w:rPr>
          <w:rFonts w:cs="Times New Roman"/>
        </w:rPr>
        <w:t>in</w:t>
      </w:r>
      <w:r w:rsidR="002E12D6">
        <w:rPr>
          <w:rFonts w:cs="Times New Roman"/>
        </w:rPr>
        <w:t xml:space="preserve"> this paper. </w:t>
      </w:r>
      <w:r w:rsidR="00CB403C">
        <w:rPr>
          <w:rFonts w:cs="Times New Roman"/>
        </w:rPr>
        <w:t xml:space="preserve">While significant progress has been made in the past decade, many areas still need to be addressed and further development of existing methods is needed. </w:t>
      </w:r>
    </w:p>
    <w:p w14:paraId="71E97C6C" w14:textId="77777777" w:rsidR="0032005D" w:rsidRDefault="0032005D" w:rsidP="008A4B2D">
      <w:pPr>
        <w:pStyle w:val="Heading3"/>
      </w:pPr>
      <w:bookmarkStart w:id="17" w:name="_Toc449028530"/>
      <w:bookmarkStart w:id="18" w:name="_Toc449262836"/>
      <w:r>
        <w:t>2.3 Hazard Rate Estimation and Success Assessment</w:t>
      </w:r>
      <w:bookmarkEnd w:id="17"/>
      <w:bookmarkEnd w:id="18"/>
      <w:r>
        <w:t xml:space="preserve"> </w:t>
      </w:r>
    </w:p>
    <w:p w14:paraId="25572410" w14:textId="30958381" w:rsidR="0032005D" w:rsidRPr="00296C61" w:rsidRDefault="00D10F3C" w:rsidP="00296C61">
      <w:r>
        <w:t>A common method for analyzing the li</w:t>
      </w:r>
      <w:r w:rsidR="003D0E8D">
        <w:t>kelihood of a system surviving a desired mission is calculating the system’s hazard rate. A hazard rate</w:t>
      </w:r>
      <w:r w:rsidR="00296C61">
        <w:t xml:space="preserve"> </w:t>
      </w:r>
      <m:oMath>
        <m:r>
          <w:rPr>
            <w:rFonts w:ascii="Cambria Math" w:hAnsi="Cambria Math"/>
          </w:rPr>
          <m:t>λ</m:t>
        </m:r>
      </m:oMath>
      <w:r w:rsidR="003D0E8D">
        <w:t xml:space="preserve"> is a probabilistic representation of </w:t>
      </w:r>
      <w:r w:rsidR="00296C61">
        <w:t xml:space="preserve">expected system failures over a unit of time. Estimation of risk using a hazard rate is commonly performed using an exponential distribution </w:t>
      </w:r>
      <w:r w:rsidR="00296C61" w:rsidRPr="006327AF">
        <w:rPr>
          <w:rFonts w:cs="Times New Roman"/>
        </w:rPr>
        <w:fldChar w:fldCharType="begin"/>
      </w:r>
      <w:r w:rsidR="00296C61">
        <w:rPr>
          <w:rFonts w:cs="Times New Roman"/>
        </w:rPr>
        <w:instrText xml:space="preserve"> ADDIN ZOTERO_ITEM CSL_CITATION {"citationID":"2dsevf7nmq","properties":{"formattedCitation":"(Wertz, Everett, and Puschell 2011a)","plainCitation":"(Wertz, Everett, and Puschell 2011a)"},"citationItems":[{"id":323,"uris":["http://zotero.org/users/local/pN5V0K7X/items/R4HAJVRS"],"uri":["http://zotero.org/users/local/pN5V0K7X/items/R4HAJVRS"],"itemData":{"id":323,"type":"chapter","title":"Risk and Reliability","container-title":"Space mission engineering: the new SMAD","publisher":"Microcosm Press","source":"Google Scholar","author":[{"family":"Wertz","given":"James Richard"},{"family":"Everett","given":"David F."},{"family":"Puschell","given":"Jeffery John"}],"issued":{"date-parts":[["2011"]]}}}],"schema":"https://github.com/citation-style-language/schema/raw/master/csl-citation.json"} </w:instrText>
      </w:r>
      <w:r w:rsidR="00296C61" w:rsidRPr="006327AF">
        <w:rPr>
          <w:rFonts w:cs="Times New Roman"/>
        </w:rPr>
        <w:fldChar w:fldCharType="separate"/>
      </w:r>
      <w:r w:rsidR="00B7670B" w:rsidRPr="00B7670B">
        <w:rPr>
          <w:rFonts w:cs="Times New Roman"/>
        </w:rPr>
        <w:t>(Wertz, Everett, and Puschell 2011a)</w:t>
      </w:r>
      <w:r w:rsidR="00296C61" w:rsidRPr="006327AF">
        <w:rPr>
          <w:rFonts w:cs="Times New Roman"/>
        </w:rPr>
        <w:fldChar w:fldCharType="end"/>
      </w:r>
      <w:r w:rsidR="00296C61">
        <w:t xml:space="preserve"> to ev</w:t>
      </w:r>
      <w:r w:rsidR="00D3494C">
        <w:t>aluate</w:t>
      </w:r>
      <w:r w:rsidR="00296C61">
        <w:t xml:space="preserve"> the expected survivability rate </w:t>
      </w:r>
      <m:oMath>
        <m:r>
          <w:rPr>
            <w:rFonts w:ascii="Cambria Math" w:hAnsi="Cambria Math"/>
          </w:rPr>
          <m:t>S</m:t>
        </m:r>
      </m:oMath>
      <w:r w:rsidR="00296C61">
        <w:rPr>
          <w:rFonts w:eastAsiaTheme="minorEastAsia"/>
        </w:rPr>
        <w:t xml:space="preserve"> at time </w:t>
      </w:r>
      <m:oMath>
        <m:r>
          <w:rPr>
            <w:rFonts w:ascii="Cambria Math" w:eastAsiaTheme="minorEastAsia" w:hAnsi="Cambria Math"/>
          </w:rPr>
          <m:t>t</m:t>
        </m:r>
      </m:oMath>
      <w:r w:rsidR="00296C61">
        <w:rPr>
          <w:rFonts w:eastAsiaTheme="minorEastAsia"/>
        </w:rPr>
        <w:t xml:space="preserve">, as seen in Equation 1. </w:t>
      </w:r>
    </w:p>
    <w:p w14:paraId="1B0F31C9" w14:textId="77777777" w:rsidR="0032005D" w:rsidRDefault="0032005D" w:rsidP="0032005D">
      <w:pPr>
        <w:pStyle w:val="ThesisEquationStyle"/>
      </w:pPr>
      <m:oMath>
        <m:r>
          <m:t>S=</m:t>
        </m:r>
        <m:sSup>
          <m:sSupPr>
            <m:ctrlPr/>
          </m:sSupPr>
          <m:e>
            <m:r>
              <m:t>e</m:t>
            </m:r>
          </m:e>
          <m:sup>
            <m:r>
              <m:t>-λt</m:t>
            </m:r>
          </m:sup>
        </m:sSup>
      </m:oMath>
      <w:r w:rsidR="00CD4F72">
        <w:tab/>
      </w:r>
      <w:r w:rsidR="00CD4F72">
        <w:tab/>
      </w:r>
      <w:r w:rsidR="00CD4F72">
        <w:tab/>
      </w:r>
      <w:r w:rsidR="00CD4F72">
        <w:tab/>
      </w:r>
      <w:r w:rsidR="00CD4F72">
        <w:tab/>
      </w:r>
      <w:r w:rsidR="00CD4F72">
        <w:tab/>
        <w:t>(</w:t>
      </w:r>
      <w:r>
        <w:t>1)</w:t>
      </w:r>
    </w:p>
    <w:p w14:paraId="476CF481" w14:textId="7F8E0A28" w:rsidR="00296C61" w:rsidRDefault="00296C61" w:rsidP="0032005D">
      <w:r>
        <w:t xml:space="preserve">From the expected survival rate in Equation 1, the expected failure rate </w:t>
      </w:r>
      <m:oMath>
        <m:r>
          <w:rPr>
            <w:rFonts w:ascii="Cambria Math" w:hAnsi="Cambria Math"/>
          </w:rPr>
          <m:t>F</m:t>
        </m:r>
      </m:oMath>
      <w:r>
        <w:t xml:space="preserve"> can be found through subtraction of </w:t>
      </w:r>
      <m:oMath>
        <m:r>
          <w:rPr>
            <w:rFonts w:ascii="Cambria Math" w:hAnsi="Cambria Math"/>
          </w:rPr>
          <m:t>S</m:t>
        </m:r>
      </m:oMath>
      <w:r>
        <w:rPr>
          <w:rFonts w:eastAsiaTheme="minorEastAsia"/>
        </w:rPr>
        <w:t xml:space="preserve"> from 1 as shown in Equation 2. </w:t>
      </w:r>
    </w:p>
    <w:p w14:paraId="5DE58F6A" w14:textId="7C06FF52" w:rsidR="0032005D" w:rsidRPr="001F5FF9" w:rsidRDefault="0032005D" w:rsidP="0032005D">
      <w:pPr>
        <w:pStyle w:val="ThesisEquationStyle"/>
      </w:pPr>
      <m:oMath>
        <m:r>
          <m:t>F=1-S=1-</m:t>
        </m:r>
        <m:sSup>
          <m:sSupPr>
            <m:ctrlPr/>
          </m:sSupPr>
          <m:e>
            <m:r>
              <m:t>e</m:t>
            </m:r>
          </m:e>
          <m:sup>
            <m:r>
              <m:t>-λt</m:t>
            </m:r>
          </m:sup>
        </m:sSup>
      </m:oMath>
      <w:r w:rsidR="00272237">
        <w:tab/>
      </w:r>
      <w:r w:rsidR="00272237">
        <w:tab/>
      </w:r>
      <w:r w:rsidRPr="001F5FF9">
        <w:tab/>
      </w:r>
      <w:r w:rsidRPr="001F5FF9">
        <w:tab/>
      </w:r>
      <w:r w:rsidRPr="001F5FF9">
        <w:tab/>
        <w:t>(2)</w:t>
      </w:r>
    </w:p>
    <w:p w14:paraId="092AE7FF" w14:textId="2415CE7A" w:rsidR="009249F7" w:rsidRDefault="009249F7" w:rsidP="0032005D">
      <w:r>
        <w:t>Under this conv</w:t>
      </w:r>
      <w:r w:rsidR="00F26D56">
        <w:t>ention, the survivability rate</w:t>
      </w:r>
      <m:oMath>
        <m:r>
          <w:rPr>
            <w:rFonts w:ascii="Cambria Math" w:eastAsiaTheme="minorEastAsia" w:hAnsi="Cambria Math"/>
          </w:rPr>
          <m:t xml:space="preserve"> </m:t>
        </m:r>
        <m:r>
          <w:rPr>
            <w:rFonts w:ascii="Cambria Math" w:hAnsi="Cambria Math"/>
          </w:rPr>
          <m:t>S</m:t>
        </m:r>
      </m:oMath>
      <w:r>
        <w:rPr>
          <w:rFonts w:eastAsiaTheme="minorEastAsia"/>
        </w:rPr>
        <w:t xml:space="preserve"> is </w:t>
      </w:r>
      <w:r w:rsidR="00F26D56">
        <w:rPr>
          <w:rFonts w:eastAsiaTheme="minorEastAsia"/>
        </w:rPr>
        <w:t xml:space="preserve">the </w:t>
      </w:r>
      <w:r>
        <w:rPr>
          <w:rFonts w:eastAsiaTheme="minorEastAsia"/>
        </w:rPr>
        <w:t xml:space="preserve">probability that a system with hazard rate </w:t>
      </w:r>
      <m:oMath>
        <m:r>
          <w:rPr>
            <w:rFonts w:ascii="Cambria Math" w:eastAsiaTheme="minorEastAsia" w:hAnsi="Cambria Math"/>
          </w:rPr>
          <m:t>λ</m:t>
        </m:r>
      </m:oMath>
      <w:r>
        <w:rPr>
          <w:rFonts w:eastAsiaTheme="minorEastAsia"/>
        </w:rPr>
        <w:t xml:space="preserve"> </w:t>
      </w:r>
      <w:r w:rsidR="00272237">
        <w:rPr>
          <w:rFonts w:eastAsiaTheme="minorEastAsia"/>
        </w:rPr>
        <w:t xml:space="preserve">will still be functional at time </w:t>
      </w:r>
      <m:oMath>
        <m:r>
          <w:rPr>
            <w:rFonts w:ascii="Cambria Math" w:eastAsiaTheme="minorEastAsia" w:hAnsi="Cambria Math"/>
          </w:rPr>
          <m:t>t</m:t>
        </m:r>
      </m:oMath>
      <w:r w:rsidR="00272237">
        <w:rPr>
          <w:rFonts w:eastAsiaTheme="minorEastAsia"/>
        </w:rPr>
        <w:t xml:space="preserve">. Similarly, the failure rate </w:t>
      </w:r>
      <m:oMath>
        <m:r>
          <w:rPr>
            <w:rFonts w:ascii="Cambria Math" w:eastAsiaTheme="minorEastAsia" w:hAnsi="Cambria Math"/>
          </w:rPr>
          <m:t>F</m:t>
        </m:r>
      </m:oMath>
      <w:r w:rsidR="00272237">
        <w:rPr>
          <w:rFonts w:eastAsiaTheme="minorEastAsia"/>
        </w:rPr>
        <w:t xml:space="preserve"> describes the probability that a system will have failed by time </w:t>
      </w:r>
      <m:oMath>
        <m:r>
          <w:rPr>
            <w:rFonts w:ascii="Cambria Math" w:eastAsiaTheme="minorEastAsia" w:hAnsi="Cambria Math"/>
          </w:rPr>
          <m:t>t</m:t>
        </m:r>
      </m:oMath>
      <w:r w:rsidR="00272237">
        <w:rPr>
          <w:rFonts w:eastAsiaTheme="minorEastAsia"/>
        </w:rPr>
        <w:t xml:space="preserve">. Modelling survival and failure rates is critical to the construction of a mathematical representation of failure in a functional model. </w:t>
      </w:r>
    </w:p>
    <w:p w14:paraId="7D699DBC" w14:textId="4F94568E" w:rsidR="0032005D" w:rsidRDefault="000C01BC" w:rsidP="0032005D">
      <w:r>
        <w:t>The FFDF</w:t>
      </w:r>
      <w:r w:rsidR="0032005D">
        <w:t xml:space="preserve"> method builds upon </w:t>
      </w:r>
      <w:r>
        <w:t xml:space="preserve">a foundation of system and functional modelling, failure analysis, hazard rate estimation, and </w:t>
      </w:r>
      <w:r w:rsidR="00053CAB">
        <w:t>decision theory</w:t>
      </w:r>
      <w:r>
        <w:t>.</w:t>
      </w:r>
      <w:r w:rsidR="0032005D">
        <w:t xml:space="preserve"> FFDF applies these concepts to enable </w:t>
      </w:r>
      <w:r>
        <w:t>informed decision making when facing failure</w:t>
      </w:r>
      <w:r w:rsidR="0032005D">
        <w:t xml:space="preserve">, and enhances the effectiveness of </w:t>
      </w:r>
      <w:r>
        <w:t>system physical and control design</w:t>
      </w:r>
      <w:r w:rsidR="0032005D">
        <w:t xml:space="preserve">. </w:t>
      </w:r>
    </w:p>
    <w:p w14:paraId="2B4C8BD6" w14:textId="77777777" w:rsidR="0032005D" w:rsidRPr="00507382" w:rsidRDefault="0032005D" w:rsidP="0032005D">
      <w:pPr>
        <w:pStyle w:val="Heading2"/>
      </w:pPr>
      <w:bookmarkStart w:id="19" w:name="_Toc449028532"/>
      <w:bookmarkStart w:id="20" w:name="_Toc449262838"/>
      <w:r>
        <w:t>3 Methodology</w:t>
      </w:r>
      <w:bookmarkEnd w:id="19"/>
      <w:bookmarkEnd w:id="20"/>
      <w:r>
        <w:t xml:space="preserve"> </w:t>
      </w:r>
    </w:p>
    <w:p w14:paraId="329D4E56" w14:textId="739EF529" w:rsidR="0032005D" w:rsidRDefault="000C01BC" w:rsidP="00C435D5">
      <w:r>
        <w:t>The Failure Flow Decision Function (FFDF) method presented in this paper is a tool that performs failure analysis on</w:t>
      </w:r>
      <w:r w:rsidR="00A956BA">
        <w:t xml:space="preserve"> a functional model in order to inform failure </w:t>
      </w:r>
      <w:r w:rsidR="0023611B">
        <w:t>flow routing decisions in the operation</w:t>
      </w:r>
      <w:r w:rsidR="00A956BA">
        <w:t xml:space="preserve"> of a system for reduced probability of system failure over the duration of a mission. </w:t>
      </w:r>
      <w:r w:rsidR="00C65DE4">
        <w:t xml:space="preserve">FFDF consists of </w:t>
      </w:r>
      <w:r w:rsidR="0023611B">
        <w:t>eight</w:t>
      </w:r>
      <w:r w:rsidR="00206A28">
        <w:t xml:space="preserve"> steps separated into </w:t>
      </w:r>
      <w:r w:rsidR="0023611B">
        <w:t>three</w:t>
      </w:r>
      <w:r w:rsidR="00206A28">
        <w:t xml:space="preserve"> distinct phases: Phase 1) </w:t>
      </w:r>
      <w:r w:rsidR="0023611B">
        <w:t>Generation</w:t>
      </w:r>
      <w:r w:rsidR="00206A28">
        <w:t xml:space="preserve"> of the functional model, Phase 2) Performance of failure flow analysis, and Phase 3) Interpret</w:t>
      </w:r>
      <w:r w:rsidR="000C7272">
        <w:t>ation of</w:t>
      </w:r>
      <w:r w:rsidR="00206A28">
        <w:t xml:space="preserve"> results. </w:t>
      </w:r>
      <w:r w:rsidR="004B5EC4">
        <w:t xml:space="preserve">Figure 1 shows the eight steps of FFDF. The FFDF method starts with the creation of a </w:t>
      </w:r>
      <w:r w:rsidR="004B5EC4">
        <w:lastRenderedPageBreak/>
        <w:t xml:space="preserve">functional representation of a system of interest using the FBED lexicon (Steps 1-4 in Phase 1). Analysis is then performed on </w:t>
      </w:r>
      <w:r w:rsidR="0023611B">
        <w:t xml:space="preserve">the </w:t>
      </w:r>
      <w:r w:rsidR="004B5EC4">
        <w:t xml:space="preserve">developed functional model in order to determine the probability that </w:t>
      </w:r>
      <w:r w:rsidR="0023611B">
        <w:t xml:space="preserve">the </w:t>
      </w:r>
      <w:r w:rsidR="004B5EC4">
        <w:t>failure of an individual function lead</w:t>
      </w:r>
      <w:r w:rsidR="0023611B">
        <w:t>s</w:t>
      </w:r>
      <w:r w:rsidR="004B5EC4">
        <w:t xml:space="preserve"> to failure of a critical function</w:t>
      </w:r>
      <w:r w:rsidR="002102F1">
        <w:t xml:space="preserve"> (Steps 5-6 in Phase 2)</w:t>
      </w:r>
      <w:r w:rsidR="004B5EC4">
        <w:t xml:space="preserve">. </w:t>
      </w:r>
      <w:r w:rsidR="002102F1">
        <w:t>The results of the analysis</w:t>
      </w:r>
      <w:r w:rsidR="009D540E">
        <w:t xml:space="preserve"> can then be interpreted and a Direct F</w:t>
      </w:r>
      <w:r w:rsidR="002102F1">
        <w:t>ailure function can be in</w:t>
      </w:r>
      <w:r w:rsidR="00701822">
        <w:t>serted into the functional model in the optimal position for system survivability</w:t>
      </w:r>
      <w:r w:rsidR="00C7653A">
        <w:t xml:space="preserve"> (Steps 7-8 in Phase 3)</w:t>
      </w:r>
      <w:r w:rsidR="00701822">
        <w:t xml:space="preserve">. FFDF is aimed towards </w:t>
      </w:r>
      <w:r w:rsidR="009D540E">
        <w:t xml:space="preserve">the </w:t>
      </w:r>
      <w:r w:rsidR="00701822">
        <w:t>early c</w:t>
      </w:r>
      <w:r w:rsidR="009D540E">
        <w:t>onceptual stage</w:t>
      </w:r>
      <w:r w:rsidR="00701822">
        <w:t xml:space="preserve"> of system design</w:t>
      </w:r>
      <w:r w:rsidR="00C435D5">
        <w:t xml:space="preserve"> and allows for the design and operation of systems that are particularly adept at operation in environments where repairs are impractical or impossible. </w:t>
      </w:r>
    </w:p>
    <w:p w14:paraId="57D2F88E" w14:textId="77777777" w:rsidR="0032005D" w:rsidRPr="004A3CB3" w:rsidRDefault="0032005D" w:rsidP="008A4B2D">
      <w:pPr>
        <w:pStyle w:val="Heading3"/>
      </w:pPr>
      <w:bookmarkStart w:id="21" w:name="_Toc449028533"/>
      <w:bookmarkStart w:id="22" w:name="_Toc449262839"/>
      <w:r w:rsidRPr="004A3CB3">
        <w:t>Phase 1: Generate Functional Model</w:t>
      </w:r>
      <w:bookmarkEnd w:id="21"/>
      <w:bookmarkEnd w:id="22"/>
      <w:r w:rsidRPr="004A3CB3">
        <w:t xml:space="preserve"> </w:t>
      </w:r>
    </w:p>
    <w:p w14:paraId="53964C15" w14:textId="77777777" w:rsidR="0032005D" w:rsidRPr="004A3CB3" w:rsidRDefault="0032005D" w:rsidP="0032005D">
      <w:pPr>
        <w:pStyle w:val="Heading4"/>
      </w:pPr>
      <w:r w:rsidRPr="004A3CB3">
        <w:t>Step 1: Develop Functional Model</w:t>
      </w:r>
    </w:p>
    <w:p w14:paraId="47F19C11" w14:textId="7141FB1B" w:rsidR="0032005D" w:rsidRDefault="00C435D5" w:rsidP="00C7653A">
      <w:r>
        <w:t xml:space="preserve">The first step of FFDF is the </w:t>
      </w:r>
      <w:r w:rsidR="00C33E43">
        <w:t>generation</w:t>
      </w:r>
      <w:r>
        <w:t xml:space="preserve"> of a functional model </w:t>
      </w:r>
      <w:r w:rsidR="00C33E43">
        <w:t>of the system of interest</w:t>
      </w:r>
      <w:r w:rsidR="000C7272">
        <w:t>.</w:t>
      </w:r>
      <w:r w:rsidR="00C33E43">
        <w:t xml:space="preserve"> </w:t>
      </w:r>
      <w:r w:rsidR="00B32E9C">
        <w:t>T</w:t>
      </w:r>
      <w:r>
        <w:t xml:space="preserve">he FBED lexicon </w:t>
      </w:r>
      <w:r w:rsidR="00B32E9C">
        <w:t xml:space="preserve">can be </w:t>
      </w:r>
      <w:r>
        <w:t xml:space="preserve">used </w:t>
      </w:r>
      <w:r>
        <w:fldChar w:fldCharType="begin"/>
      </w:r>
      <w:r>
        <w:instrText xml:space="preserve"> ADDIN ZOTERO_ITEM CSL_CITATION {"citationID":"xk6C2pgb","properties":{"formattedCitation":"(Hirtz et al. 2002)","plainCitation":"(Hirtz et al. 2002)"},"citationItems":[{"id":584,"uris":["http://zotero.org/users/local/pN5V0K7X/items/TKZJFT9E"],"uri":["http://zotero.org/users/local/pN5V0K7X/items/TKZJFT9E"],"itemData":{"id":584,"type":"article-journal","title":"A functional basis for engineering design: reconciling and evolving previous efforts","container-title":"Research in engineering Design","page":"65–82","volume":"13","issue":"2","source":"Google Scholar","shortTitle":"A functional basis for engineering design","author":[{"family":"Hirtz","given":"Julie"},{"family":"Stone","given":"Robert B."},{"family":"McAdams","given":"Daniel A."},{"family":"Szykman","given":"Simon"},{"family":"Wood","given":"Kristin L."}],"issued":{"date-parts":[["2002"]]}}}],"schema":"https://github.com/citation-style-language/schema/raw/master/csl-citation.json"} </w:instrText>
      </w:r>
      <w:r>
        <w:fldChar w:fldCharType="separate"/>
      </w:r>
      <w:r w:rsidR="00B7670B" w:rsidRPr="00B7670B">
        <w:rPr>
          <w:rFonts w:cs="Times New Roman"/>
        </w:rPr>
        <w:t>(Hirtz et al. 2002)</w:t>
      </w:r>
      <w:r>
        <w:fldChar w:fldCharType="end"/>
      </w:r>
      <w:r w:rsidR="00C33E43">
        <w:t>.</w:t>
      </w:r>
      <w:r>
        <w:t xml:space="preserve"> </w:t>
      </w:r>
      <w:r w:rsidR="00C33E43">
        <w:t xml:space="preserve">The process begins by </w:t>
      </w:r>
      <w:r w:rsidR="00DE039D">
        <w:t>defining</w:t>
      </w:r>
      <w:r w:rsidR="00C33E43">
        <w:t xml:space="preserve"> high-level functions to represent all major function</w:t>
      </w:r>
      <w:r w:rsidR="00DE039D">
        <w:t>ality</w:t>
      </w:r>
      <w:r w:rsidR="00C33E43">
        <w:t xml:space="preserve"> of the system being modelled. The functions are then connected with flows, as shown in Figure 2, where thick solid lines represent the </w:t>
      </w:r>
      <w:r w:rsidR="00C7653A">
        <w:t xml:space="preserve">passing of physical material, thin solid lines represent the passing of energy such as electricity or heat, and dotted lines represent the passing of information or signals between functions. Figure 2 represents a simplified functional model of a Sojourner class MER. A more complex functional model of a Sojourner class MER used in the case study is shown in Appendix 1. </w:t>
      </w:r>
    </w:p>
    <w:p w14:paraId="1AFD1B3C" w14:textId="77777777" w:rsidR="0032005D" w:rsidRDefault="0032005D" w:rsidP="0032005D">
      <w:pPr>
        <w:spacing w:line="259" w:lineRule="auto"/>
        <w:ind w:firstLine="0"/>
        <w:jc w:val="left"/>
      </w:pPr>
      <w:r>
        <w:rPr>
          <w:noProof/>
        </w:rPr>
        <w:lastRenderedPageBreak/>
        <mc:AlternateContent>
          <mc:Choice Requires="wps">
            <w:drawing>
              <wp:anchor distT="45720" distB="45720" distL="114300" distR="114300" simplePos="0" relativeHeight="251661312" behindDoc="0" locked="0" layoutInCell="1" allowOverlap="1" wp14:anchorId="5A32AF3C" wp14:editId="65796670">
                <wp:simplePos x="0" y="0"/>
                <wp:positionH relativeFrom="margin">
                  <wp:align>right</wp:align>
                </wp:positionH>
                <wp:positionV relativeFrom="paragraph">
                  <wp:posOffset>182880</wp:posOffset>
                </wp:positionV>
                <wp:extent cx="5943600" cy="66903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90360"/>
                        </a:xfrm>
                        <a:prstGeom prst="rect">
                          <a:avLst/>
                        </a:prstGeom>
                        <a:solidFill>
                          <a:srgbClr val="FFFFFF"/>
                        </a:solidFill>
                        <a:ln w="9525">
                          <a:noFill/>
                          <a:miter lim="800000"/>
                          <a:headEnd/>
                          <a:tailEnd/>
                        </a:ln>
                      </wps:spPr>
                      <wps:txbx>
                        <w:txbxContent>
                          <w:p w14:paraId="4935EAB0" w14:textId="77777777" w:rsidR="00A13AC7" w:rsidRDefault="00A13AC7" w:rsidP="0032005D">
                            <w:pPr>
                              <w:keepNext/>
                              <w:ind w:firstLine="0"/>
                              <w:jc w:val="center"/>
                            </w:pPr>
                            <w:r>
                              <w:rPr>
                                <w:noProof/>
                              </w:rPr>
                              <w:drawing>
                                <wp:inline distT="0" distB="0" distL="0" distR="0" wp14:anchorId="0DB6F1FE" wp14:editId="611AF56B">
                                  <wp:extent cx="3128489" cy="6058402"/>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extLst>
                                              <a:ext uri="{28A0092B-C50C-407E-A947-70E740481C1C}">
                                                <a14:useLocalDpi xmlns:a14="http://schemas.microsoft.com/office/drawing/2010/main" val="0"/>
                                              </a:ext>
                                            </a:extLst>
                                          </a:blip>
                                          <a:stretch>
                                            <a:fillRect/>
                                          </a:stretch>
                                        </pic:blipFill>
                                        <pic:spPr>
                                          <a:xfrm>
                                            <a:off x="0" y="0"/>
                                            <a:ext cx="3128489" cy="6058402"/>
                                          </a:xfrm>
                                          <a:prstGeom prst="rect">
                                            <a:avLst/>
                                          </a:prstGeom>
                                        </pic:spPr>
                                      </pic:pic>
                                    </a:graphicData>
                                  </a:graphic>
                                </wp:inline>
                              </w:drawing>
                            </w:r>
                          </w:p>
                          <w:p w14:paraId="34793196" w14:textId="2A7F4090" w:rsidR="00A13AC7" w:rsidRDefault="00A13AC7" w:rsidP="0032005D">
                            <w:pPr>
                              <w:pStyle w:val="Caption"/>
                            </w:pPr>
                            <w:bookmarkStart w:id="23" w:name="_Toc449263899"/>
                            <w:r>
                              <w:t xml:space="preserve">Figure </w:t>
                            </w:r>
                            <w:r w:rsidR="000B38B4">
                              <w:fldChar w:fldCharType="begin"/>
                            </w:r>
                            <w:r w:rsidR="000B38B4">
                              <w:instrText xml:space="preserve"> SEQ Figure \* ARABIC </w:instrText>
                            </w:r>
                            <w:r w:rsidR="000B38B4">
                              <w:fldChar w:fldCharType="separate"/>
                            </w:r>
                            <w:r>
                              <w:rPr>
                                <w:noProof/>
                              </w:rPr>
                              <w:t>1</w:t>
                            </w:r>
                            <w:r w:rsidR="000B38B4">
                              <w:rPr>
                                <w:noProof/>
                              </w:rPr>
                              <w:fldChar w:fldCharType="end"/>
                            </w:r>
                            <w:r>
                              <w:t>:</w:t>
                            </w:r>
                            <w:r w:rsidRPr="00E67137">
                              <w:t xml:space="preserve"> </w:t>
                            </w:r>
                            <w:r>
                              <w:t>Process Flow of FFDF</w:t>
                            </w:r>
                            <w:bookmarkEnd w:id="23"/>
                            <w:r>
                              <w:t xml:space="preserve"> as 8 Steps</w:t>
                            </w:r>
                          </w:p>
                          <w:p w14:paraId="2870248E" w14:textId="77777777" w:rsidR="00A13AC7" w:rsidRDefault="00A13AC7" w:rsidP="0032005D">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2AF3C" id="_x0000_t202" coordsize="21600,21600" o:spt="202" path="m,l,21600r21600,l21600,xe">
                <v:stroke joinstyle="miter"/>
                <v:path gradientshapeok="t" o:connecttype="rect"/>
              </v:shapetype>
              <v:shape id="Text Box 2" o:spid="_x0000_s1026" type="#_x0000_t202" style="position:absolute;margin-left:416.8pt;margin-top:14.4pt;width:468pt;height:526.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" stroked="f">
                <v:textbox>
                  <w:txbxContent>
                    <w:p w14:paraId="4935EAB0" w14:textId="77777777" w:rsidR="00A13AC7" w:rsidRDefault="00A13AC7" w:rsidP="0032005D">
                      <w:pPr>
                        <w:keepNext/>
                        <w:ind w:firstLine="0"/>
                        <w:jc w:val="center"/>
                      </w:pPr>
                      <w:r>
                        <w:rPr>
                          <w:noProof/>
                        </w:rPr>
                        <w:drawing>
                          <wp:inline distT="0" distB="0" distL="0" distR="0" wp14:anchorId="0DB6F1FE" wp14:editId="611AF56B">
                            <wp:extent cx="3128489" cy="6058402"/>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extLst>
                                        <a:ext uri="{28A0092B-C50C-407E-A947-70E740481C1C}">
                                          <a14:useLocalDpi xmlns:a14="http://schemas.microsoft.com/office/drawing/2010/main" val="0"/>
                                        </a:ext>
                                      </a:extLst>
                                    </a:blip>
                                    <a:stretch>
                                      <a:fillRect/>
                                    </a:stretch>
                                  </pic:blipFill>
                                  <pic:spPr>
                                    <a:xfrm>
                                      <a:off x="0" y="0"/>
                                      <a:ext cx="3128489" cy="6058402"/>
                                    </a:xfrm>
                                    <a:prstGeom prst="rect">
                                      <a:avLst/>
                                    </a:prstGeom>
                                  </pic:spPr>
                                </pic:pic>
                              </a:graphicData>
                            </a:graphic>
                          </wp:inline>
                        </w:drawing>
                      </w:r>
                    </w:p>
                    <w:p w14:paraId="34793196" w14:textId="2A7F4090" w:rsidR="00A13AC7" w:rsidRDefault="00A13AC7" w:rsidP="0032005D">
                      <w:pPr>
                        <w:pStyle w:val="Caption"/>
                      </w:pPr>
                      <w:bookmarkStart w:id="24" w:name="_Toc449263899"/>
                      <w:r>
                        <w:t xml:space="preserve">Figure </w:t>
                      </w:r>
                      <w:r w:rsidR="000B38B4">
                        <w:fldChar w:fldCharType="begin"/>
                      </w:r>
                      <w:r w:rsidR="000B38B4">
                        <w:instrText xml:space="preserve"> SEQ Figure \* ARABIC </w:instrText>
                      </w:r>
                      <w:r w:rsidR="000B38B4">
                        <w:fldChar w:fldCharType="separate"/>
                      </w:r>
                      <w:r>
                        <w:rPr>
                          <w:noProof/>
                        </w:rPr>
                        <w:t>1</w:t>
                      </w:r>
                      <w:r w:rsidR="000B38B4">
                        <w:rPr>
                          <w:noProof/>
                        </w:rPr>
                        <w:fldChar w:fldCharType="end"/>
                      </w:r>
                      <w:r>
                        <w:t>:</w:t>
                      </w:r>
                      <w:r w:rsidRPr="00E67137">
                        <w:t xml:space="preserve"> </w:t>
                      </w:r>
                      <w:r>
                        <w:t>Process Flow of FFDF</w:t>
                      </w:r>
                      <w:bookmarkEnd w:id="24"/>
                      <w:r>
                        <w:t xml:space="preserve"> as 8 Steps</w:t>
                      </w:r>
                    </w:p>
                    <w:p w14:paraId="2870248E" w14:textId="77777777" w:rsidR="00A13AC7" w:rsidRDefault="00A13AC7" w:rsidP="0032005D">
                      <w:pPr>
                        <w:ind w:firstLine="0"/>
                      </w:pPr>
                    </w:p>
                  </w:txbxContent>
                </v:textbox>
                <w10:wrap type="square" anchorx="margin"/>
              </v:shape>
            </w:pict>
          </mc:Fallback>
        </mc:AlternateContent>
      </w:r>
      <w:r>
        <w:br w:type="page"/>
      </w:r>
    </w:p>
    <w:p w14:paraId="7B0A8537" w14:textId="77777777" w:rsidR="0032005D" w:rsidRPr="00870B21" w:rsidRDefault="0032005D" w:rsidP="0032005D">
      <w:pPr>
        <w:rPr>
          <w:b/>
          <w:bCs/>
        </w:rPr>
      </w:pPr>
    </w:p>
    <w:p w14:paraId="5DA58691" w14:textId="77777777" w:rsidR="0032005D" w:rsidRDefault="0032005D" w:rsidP="0032005D">
      <w:r>
        <w:rPr>
          <w:noProof/>
        </w:rPr>
        <mc:AlternateContent>
          <mc:Choice Requires="wps">
            <w:drawing>
              <wp:anchor distT="0" distB="0" distL="114300" distR="114300" simplePos="0" relativeHeight="251660288" behindDoc="0" locked="0" layoutInCell="1" allowOverlap="1" wp14:anchorId="7D5BC820" wp14:editId="451973FA">
                <wp:simplePos x="0" y="0"/>
                <wp:positionH relativeFrom="margin">
                  <wp:align>right</wp:align>
                </wp:positionH>
                <wp:positionV relativeFrom="paragraph">
                  <wp:posOffset>244475</wp:posOffset>
                </wp:positionV>
                <wp:extent cx="5924550" cy="5096510"/>
                <wp:effectExtent l="0" t="0" r="19050" b="27940"/>
                <wp:wrapTopAndBottom/>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096510"/>
                        </a:xfrm>
                        <a:prstGeom prst="rect">
                          <a:avLst/>
                        </a:prstGeom>
                        <a:solidFill>
                          <a:srgbClr val="FFFFFF"/>
                        </a:solidFill>
                        <a:ln w="9525">
                          <a:solidFill>
                            <a:schemeClr val="bg1"/>
                          </a:solidFill>
                          <a:miter lim="800000"/>
                          <a:headEnd/>
                          <a:tailEnd/>
                        </a:ln>
                      </wps:spPr>
                      <wps:txbx>
                        <w:txbxContent>
                          <w:p w14:paraId="6BB942E9" w14:textId="77777777" w:rsidR="00A13AC7" w:rsidRDefault="00A13AC7" w:rsidP="0032005D">
                            <w:pPr>
                              <w:keepNext/>
                              <w:ind w:firstLine="0"/>
                              <w:jc w:val="center"/>
                            </w:pPr>
                            <w:r>
                              <w:rPr>
                                <w:noProof/>
                              </w:rPr>
                              <w:drawing>
                                <wp:inline distT="0" distB="0" distL="0" distR="0" wp14:anchorId="2A7597E8" wp14:editId="08638A0A">
                                  <wp:extent cx="3119663" cy="42328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119663" cy="4232825"/>
                                          </a:xfrm>
                                          <a:prstGeom prst="rect">
                                            <a:avLst/>
                                          </a:prstGeom>
                                        </pic:spPr>
                                      </pic:pic>
                                    </a:graphicData>
                                  </a:graphic>
                                </wp:inline>
                              </w:drawing>
                            </w:r>
                          </w:p>
                          <w:p w14:paraId="3D48C2FB" w14:textId="2891B45B" w:rsidR="00A13AC7" w:rsidRPr="00733795" w:rsidRDefault="00A13AC7" w:rsidP="0032005D">
                            <w:pPr>
                              <w:pStyle w:val="Caption"/>
                            </w:pPr>
                            <w:bookmarkStart w:id="25" w:name="_Toc449028604"/>
                            <w:bookmarkStart w:id="26" w:name="_Toc449263900"/>
                            <w:r w:rsidRPr="00733795">
                              <w:t xml:space="preserve">Figure </w:t>
                            </w:r>
                            <w:r w:rsidR="000B38B4">
                              <w:fldChar w:fldCharType="begin"/>
                            </w:r>
                            <w:r w:rsidR="000B38B4">
                              <w:instrText xml:space="preserve"> SEQ Figure \* ARABIC </w:instrText>
                            </w:r>
                            <w:r w:rsidR="000B38B4">
                              <w:fldChar w:fldCharType="separate"/>
                            </w:r>
                            <w:r>
                              <w:rPr>
                                <w:noProof/>
                              </w:rPr>
                              <w:t>2</w:t>
                            </w:r>
                            <w:r w:rsidR="000B38B4">
                              <w:rPr>
                                <w:noProof/>
                              </w:rPr>
                              <w:fldChar w:fldCharType="end"/>
                            </w:r>
                            <w:r w:rsidRPr="00733795">
                              <w:t xml:space="preserve">: </w:t>
                            </w:r>
                            <w:r w:rsidRPr="00E53546">
                              <w:t xml:space="preserve">Example </w:t>
                            </w:r>
                            <w:r>
                              <w:t xml:space="preserve">of a </w:t>
                            </w:r>
                            <w:r w:rsidRPr="00E53546">
                              <w:t>simplified functional model of a Sojourner</w:t>
                            </w:r>
                            <w:r>
                              <w:t>-</w:t>
                            </w:r>
                            <w:r w:rsidRPr="00E53546">
                              <w:t>based Mars Exploration Rover. Boxes represent functions, thick lines represent material flows, thin lines represent energy flows, and dotted lines represent signals or information.</w:t>
                            </w:r>
                            <w:bookmarkEnd w:id="25"/>
                            <w:bookmarkEnd w:id="26"/>
                            <w:r w:rsidRPr="0073379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BC820" id="_x0000_s1027" type="#_x0000_t202" style="position:absolute;left:0;text-align:left;margin-left:415.3pt;margin-top:19.25pt;width:466.5pt;height:401.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" strokecolor="white [3212]">
                <v:textbox>
                  <w:txbxContent>
                    <w:p w14:paraId="6BB942E9" w14:textId="77777777" w:rsidR="00A13AC7" w:rsidRDefault="00A13AC7" w:rsidP="0032005D">
                      <w:pPr>
                        <w:keepNext/>
                        <w:ind w:firstLine="0"/>
                        <w:jc w:val="center"/>
                      </w:pPr>
                      <w:r>
                        <w:rPr>
                          <w:noProof/>
                        </w:rPr>
                        <w:drawing>
                          <wp:inline distT="0" distB="0" distL="0" distR="0" wp14:anchorId="2A7597E8" wp14:editId="08638A0A">
                            <wp:extent cx="3119663" cy="42328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119663" cy="4232825"/>
                                    </a:xfrm>
                                    <a:prstGeom prst="rect">
                                      <a:avLst/>
                                    </a:prstGeom>
                                  </pic:spPr>
                                </pic:pic>
                              </a:graphicData>
                            </a:graphic>
                          </wp:inline>
                        </w:drawing>
                      </w:r>
                    </w:p>
                    <w:p w14:paraId="3D48C2FB" w14:textId="2891B45B" w:rsidR="00A13AC7" w:rsidRPr="00733795" w:rsidRDefault="00A13AC7" w:rsidP="0032005D">
                      <w:pPr>
                        <w:pStyle w:val="Caption"/>
                      </w:pPr>
                      <w:bookmarkStart w:id="27" w:name="_Toc449028604"/>
                      <w:bookmarkStart w:id="28" w:name="_Toc449263900"/>
                      <w:r w:rsidRPr="00733795">
                        <w:t xml:space="preserve">Figure </w:t>
                      </w:r>
                      <w:r w:rsidR="000B38B4">
                        <w:fldChar w:fldCharType="begin"/>
                      </w:r>
                      <w:r w:rsidR="000B38B4">
                        <w:instrText xml:space="preserve"> SEQ Figure \* ARABIC </w:instrText>
                      </w:r>
                      <w:r w:rsidR="000B38B4">
                        <w:fldChar w:fldCharType="separate"/>
                      </w:r>
                      <w:r>
                        <w:rPr>
                          <w:noProof/>
                        </w:rPr>
                        <w:t>2</w:t>
                      </w:r>
                      <w:r w:rsidR="000B38B4">
                        <w:rPr>
                          <w:noProof/>
                        </w:rPr>
                        <w:fldChar w:fldCharType="end"/>
                      </w:r>
                      <w:r w:rsidRPr="00733795">
                        <w:t xml:space="preserve">: </w:t>
                      </w:r>
                      <w:r w:rsidRPr="00E53546">
                        <w:t xml:space="preserve">Example </w:t>
                      </w:r>
                      <w:r>
                        <w:t xml:space="preserve">of a </w:t>
                      </w:r>
                      <w:r w:rsidRPr="00E53546">
                        <w:t>simplified functional model of a Sojourner</w:t>
                      </w:r>
                      <w:r>
                        <w:t>-</w:t>
                      </w:r>
                      <w:r w:rsidRPr="00E53546">
                        <w:t>based Mars Exploration Rover. Boxes represent functions, thick lines represent material flows, thin lines represent energy flows, and dotted lines represent signals or information.</w:t>
                      </w:r>
                      <w:bookmarkEnd w:id="27"/>
                      <w:bookmarkEnd w:id="28"/>
                      <w:r w:rsidRPr="00733795">
                        <w:t xml:space="preserve"> </w:t>
                      </w:r>
                    </w:p>
                  </w:txbxContent>
                </v:textbox>
                <w10:wrap type="topAndBottom" anchorx="margin"/>
              </v:shape>
            </w:pict>
          </mc:Fallback>
        </mc:AlternateContent>
      </w:r>
    </w:p>
    <w:p w14:paraId="32283E9F" w14:textId="77777777" w:rsidR="0032005D" w:rsidRDefault="0032005D" w:rsidP="0032005D">
      <w:pPr>
        <w:pStyle w:val="Heading4"/>
      </w:pPr>
      <w:r>
        <w:t xml:space="preserve">Step 2: Define Critical Functions and Flows </w:t>
      </w:r>
    </w:p>
    <w:p w14:paraId="5E1DEB63" w14:textId="119E37CD" w:rsidR="0028764D" w:rsidRDefault="005049F9" w:rsidP="0032005D">
      <w:pPr>
        <w:rPr>
          <w:rFonts w:eastAsiaTheme="minorEastAsia"/>
        </w:rPr>
      </w:pPr>
      <w:r>
        <w:t xml:space="preserve">The second step </w:t>
      </w:r>
      <w:r w:rsidR="00F52030">
        <w:t>of</w:t>
      </w:r>
      <w:r>
        <w:t xml:space="preserve"> </w:t>
      </w:r>
      <w:r w:rsidR="00F52030">
        <w:t xml:space="preserve">the </w:t>
      </w:r>
      <w:r>
        <w:t xml:space="preserve">FFDF </w:t>
      </w:r>
      <w:r w:rsidR="00F52030">
        <w:t xml:space="preserve">method </w:t>
      </w:r>
      <w:r>
        <w:t>is the i</w:t>
      </w:r>
      <w:r w:rsidR="00F52030">
        <w:t>dentification of critical flows and functions in the system of interest</w:t>
      </w:r>
      <w:r>
        <w:t xml:space="preserve">. </w:t>
      </w:r>
      <w:r w:rsidR="00001F25">
        <w:t xml:space="preserve">Previous works </w:t>
      </w:r>
      <w:r w:rsidR="00F52030">
        <w:t>define</w:t>
      </w:r>
      <w:r w:rsidR="00001F25">
        <w:t xml:space="preserve"> critical functions as a set of design functions that significantly </w:t>
      </w:r>
      <w:r w:rsidR="00B21CD7">
        <w:t xml:space="preserve">represent </w:t>
      </w:r>
      <w:r w:rsidR="00001F25">
        <w:t xml:space="preserve">the functionality of a system of interest </w:t>
      </w:r>
      <w:r w:rsidR="00001F25">
        <w:fldChar w:fldCharType="begin"/>
      </w:r>
      <w:r w:rsidR="00001F25">
        <w:instrText xml:space="preserve"> ADDIN ZOTERO_ITEM CSL_CITATION {"citationID":"lN4G7UrI","properties":{"formattedCitation":"(Lucero et al. 2014)","plainCitation":"(Lucero et al. 2014)"},"citationItems":[{"id":624,"uris":["http://zotero.org/users/local/pN5V0K7X/items/44NWWMMX"],"uri":["http://zotero.org/users/local/pN5V0K7X/items/44NWWMMX"],"itemData":{"id":624,"type":"article-journal","title":"Identifying critical functions for use across engineering design domains","container-title":"Journal of Mechanical Design","page":"121101","volume":"136","issue":"12","source":"Google Scholar","author":[{"family":"Lucero","given":"Briana"},{"family":"Viswanathan","given":"Vimal K."},{"family":"Linsey","given":"Julie S."},{"family":"Turner","given":"Cameron J."}],"issued":{"date-parts":[["2014"]]}}}],"schema":"https://github.com/citation-style-language/schema/raw/master/csl-citation.json"} </w:instrText>
      </w:r>
      <w:r w:rsidR="00001F25">
        <w:fldChar w:fldCharType="separate"/>
      </w:r>
      <w:r w:rsidR="00B7670B" w:rsidRPr="00B7670B">
        <w:rPr>
          <w:rFonts w:cs="Times New Roman"/>
        </w:rPr>
        <w:t>(Lucero et al. 2014)</w:t>
      </w:r>
      <w:r w:rsidR="00001F25">
        <w:fldChar w:fldCharType="end"/>
      </w:r>
      <w:r w:rsidR="00001F25">
        <w:t xml:space="preserve">. </w:t>
      </w:r>
      <w:r w:rsidR="00DE039D">
        <w:t>FFDF uses a modified definition</w:t>
      </w:r>
      <w:r w:rsidR="00B21CD7">
        <w:t xml:space="preserve"> in which</w:t>
      </w:r>
      <w:r w:rsidR="002C0C43">
        <w:t xml:space="preserve"> critical functions </w:t>
      </w:r>
      <w:r w:rsidR="00B21CD7">
        <w:t>are</w:t>
      </w:r>
      <w:r w:rsidR="00001F25">
        <w:t xml:space="preserve"> elements of the functional model that must perform their intended function</w:t>
      </w:r>
      <w:r w:rsidR="002C0C43">
        <w:t>. T</w:t>
      </w:r>
      <w:r w:rsidR="00DE039D">
        <w:t>here are</w:t>
      </w:r>
      <w:r w:rsidR="00001F25">
        <w:t xml:space="preserve"> two major classes </w:t>
      </w:r>
      <w:r w:rsidR="002C0C43">
        <w:t xml:space="preserve">of critical functions </w:t>
      </w:r>
      <w:r w:rsidR="00001F25">
        <w:t>allow</w:t>
      </w:r>
      <w:r w:rsidR="00DE039D">
        <w:t>ing</w:t>
      </w:r>
      <w:r w:rsidR="00001F25">
        <w:t xml:space="preserve"> for numerical and probability analysis of the functi</w:t>
      </w:r>
      <w:r w:rsidR="00DE039D">
        <w:t>onal model</w:t>
      </w:r>
      <w:r w:rsidR="00001F25">
        <w:t xml:space="preserve">: 1) independent critical functions (ICFs), and 2) </w:t>
      </w:r>
      <m:oMath>
        <m:r>
          <w:rPr>
            <w:rFonts w:ascii="Cambria Math" w:hAnsi="Cambria Math"/>
          </w:rPr>
          <m:t>k of N</m:t>
        </m:r>
      </m:oMath>
      <w:r w:rsidR="00001F25">
        <w:rPr>
          <w:rFonts w:eastAsiaTheme="minorEastAsia"/>
        </w:rPr>
        <w:t xml:space="preserve"> critical functions (kNCFs</w:t>
      </w:r>
      <w:r w:rsidR="00DE039D">
        <w:rPr>
          <w:rFonts w:eastAsiaTheme="minorEastAsia"/>
        </w:rPr>
        <w:t>).</w:t>
      </w:r>
    </w:p>
    <w:p w14:paraId="28D236B6" w14:textId="3DE94001" w:rsidR="005049F9" w:rsidRDefault="00001F25" w:rsidP="0032005D">
      <w:pPr>
        <w:rPr>
          <w:rFonts w:eastAsiaTheme="minorEastAsia"/>
        </w:rPr>
      </w:pPr>
      <w:r>
        <w:rPr>
          <w:rFonts w:eastAsiaTheme="minorEastAsia"/>
        </w:rPr>
        <w:lastRenderedPageBreak/>
        <w:t>ICFs are individual functions that</w:t>
      </w:r>
      <w:r w:rsidR="00B21CD7">
        <w:rPr>
          <w:rFonts w:eastAsiaTheme="minorEastAsia"/>
        </w:rPr>
        <w:t>,</w:t>
      </w:r>
      <w:r w:rsidR="002C0C43">
        <w:rPr>
          <w:rFonts w:eastAsiaTheme="minorEastAsia"/>
        </w:rPr>
        <w:t xml:space="preserve"> in a failure state</w:t>
      </w:r>
      <w:r w:rsidR="00B21CD7">
        <w:rPr>
          <w:rFonts w:eastAsiaTheme="minorEastAsia"/>
        </w:rPr>
        <w:t>,</w:t>
      </w:r>
      <w:r w:rsidR="002C0C43">
        <w:rPr>
          <w:rFonts w:eastAsiaTheme="minorEastAsia"/>
        </w:rPr>
        <w:t xml:space="preserve"> </w:t>
      </w:r>
      <w:r>
        <w:rPr>
          <w:rFonts w:eastAsiaTheme="minorEastAsia"/>
        </w:rPr>
        <w:t xml:space="preserve">lead to </w:t>
      </w:r>
      <w:r w:rsidR="00B21CD7">
        <w:rPr>
          <w:rFonts w:eastAsiaTheme="minorEastAsia"/>
        </w:rPr>
        <w:t>loss</w:t>
      </w:r>
      <w:r w:rsidR="002C0C43">
        <w:rPr>
          <w:rFonts w:eastAsiaTheme="minorEastAsia"/>
        </w:rPr>
        <w:t xml:space="preserve"> of functionality in the </w:t>
      </w:r>
      <w:r>
        <w:rPr>
          <w:rFonts w:eastAsiaTheme="minorEastAsia"/>
        </w:rPr>
        <w:t xml:space="preserve">entire system. </w:t>
      </w:r>
      <w:r w:rsidR="0092616A">
        <w:rPr>
          <w:rFonts w:eastAsiaTheme="minorEastAsia"/>
        </w:rPr>
        <w:t>An example of an ICF for the case of a MER is the communications antenna represented by a Transmit Data function. The loss of the Transmit Data function leads to the MER losing the ab</w:t>
      </w:r>
      <w:r w:rsidR="00B00879">
        <w:rPr>
          <w:rFonts w:eastAsiaTheme="minorEastAsia"/>
        </w:rPr>
        <w:t>ility to communicate with Earth-</w:t>
      </w:r>
      <w:r w:rsidR="0092616A">
        <w:rPr>
          <w:rFonts w:eastAsiaTheme="minorEastAsia"/>
        </w:rPr>
        <w:t>based human operators</w:t>
      </w:r>
      <w:r w:rsidR="00B21CD7">
        <w:rPr>
          <w:rFonts w:eastAsiaTheme="minorEastAsia"/>
        </w:rPr>
        <w:t>,</w:t>
      </w:r>
      <w:r w:rsidR="0092616A">
        <w:rPr>
          <w:rFonts w:eastAsiaTheme="minorEastAsia"/>
        </w:rPr>
        <w:t xml:space="preserve"> leading to the MER no longer being able to operate, even if </w:t>
      </w:r>
      <w:r w:rsidR="0028764D">
        <w:rPr>
          <w:rFonts w:eastAsiaTheme="minorEastAsia"/>
        </w:rPr>
        <w:t xml:space="preserve">all other MER functions have not experienced failure. Thus, Transmit Data is defined as a critical function of the MER. </w:t>
      </w:r>
    </w:p>
    <w:p w14:paraId="14D62EAB" w14:textId="3ACFABFA" w:rsidR="00AA3935" w:rsidRDefault="0028764D" w:rsidP="00AA3935">
      <w:r>
        <w:rPr>
          <w:rFonts w:eastAsiaTheme="minorEastAsia"/>
        </w:rPr>
        <w:t xml:space="preserve">kNCFs, </w:t>
      </w:r>
      <w:r w:rsidR="00B611C4">
        <w:rPr>
          <w:rFonts w:eastAsiaTheme="minorEastAsia"/>
        </w:rPr>
        <w:t xml:space="preserve">the second class of critical functions, </w:t>
      </w:r>
      <w:r>
        <w:rPr>
          <w:rFonts w:eastAsiaTheme="minorEastAsia"/>
        </w:rPr>
        <w:t xml:space="preserve">are sets of functions of size </w:t>
      </w:r>
      <m:oMath>
        <m:r>
          <w:rPr>
            <w:rFonts w:ascii="Cambria Math" w:eastAsiaTheme="minorEastAsia" w:hAnsi="Cambria Math"/>
          </w:rPr>
          <m:t>N</m:t>
        </m:r>
      </m:oMath>
      <w:r>
        <w:rPr>
          <w:rFonts w:eastAsiaTheme="minorEastAsia"/>
        </w:rPr>
        <w:t xml:space="preserve"> in which </w:t>
      </w:r>
      <w:r w:rsidR="00EC69E3">
        <w:rPr>
          <w:rFonts w:eastAsiaTheme="minorEastAsia"/>
        </w:rPr>
        <w:t>any subset of at least size</w:t>
      </w:r>
      <w:r>
        <w:rPr>
          <w:rFonts w:eastAsiaTheme="minorEastAsia"/>
        </w:rPr>
        <w:t xml:space="preserve"> </w:t>
      </w:r>
      <m:oMath>
        <m:r>
          <w:rPr>
            <w:rFonts w:ascii="Cambria Math" w:eastAsiaTheme="minorEastAsia" w:hAnsi="Cambria Math"/>
          </w:rPr>
          <m:t>k</m:t>
        </m:r>
      </m:oMath>
      <w:r>
        <w:rPr>
          <w:rFonts w:eastAsiaTheme="minorEastAsia"/>
        </w:rPr>
        <w:t xml:space="preserve"> must be functioning</w:t>
      </w:r>
      <w:r w:rsidR="00B00879">
        <w:rPr>
          <w:rFonts w:eastAsiaTheme="minorEastAsia"/>
        </w:rPr>
        <w:t xml:space="preserve"> nominally for </w:t>
      </w:r>
      <w:r w:rsidR="00B611C4">
        <w:rPr>
          <w:rFonts w:eastAsiaTheme="minorEastAsia"/>
        </w:rPr>
        <w:t>a</w:t>
      </w:r>
      <w:r w:rsidR="00B00879">
        <w:rPr>
          <w:rFonts w:eastAsiaTheme="minorEastAsia"/>
        </w:rPr>
        <w:t xml:space="preserve"> system to </w:t>
      </w:r>
      <w:r>
        <w:rPr>
          <w:rFonts w:eastAsiaTheme="minorEastAsia"/>
        </w:rPr>
        <w:t>not</w:t>
      </w:r>
      <w:r w:rsidR="00B00879">
        <w:rPr>
          <w:rFonts w:eastAsiaTheme="minorEastAsia"/>
        </w:rPr>
        <w:t xml:space="preserve"> be</w:t>
      </w:r>
      <w:r>
        <w:rPr>
          <w:rFonts w:eastAsiaTheme="minorEastAsia"/>
        </w:rPr>
        <w:t xml:space="preserve"> in a critical failure state. An example of </w:t>
      </w:r>
      <w:r w:rsidR="00B00879">
        <w:rPr>
          <w:rFonts w:eastAsiaTheme="minorEastAsia"/>
        </w:rPr>
        <w:t>kNCFs</w:t>
      </w:r>
      <w:r>
        <w:rPr>
          <w:rFonts w:eastAsiaTheme="minorEastAsia"/>
        </w:rPr>
        <w:t xml:space="preserve"> in a MER are the three batteries represented by Store Energy functions. </w:t>
      </w:r>
      <w:r w:rsidR="00EC69E3">
        <w:rPr>
          <w:rFonts w:eastAsiaTheme="minorEastAsia"/>
        </w:rPr>
        <w:t xml:space="preserve">The MER functional model has </w:t>
      </w:r>
      <w:r w:rsidR="00EC69E3" w:rsidRPr="006F41CC">
        <w:rPr>
          <w:rFonts w:eastAsiaTheme="minorEastAsia"/>
          <w:i/>
        </w:rPr>
        <w:t>N=3</w:t>
      </w:r>
      <w:r w:rsidR="00EC69E3">
        <w:rPr>
          <w:rFonts w:eastAsiaTheme="minorEastAsia"/>
        </w:rPr>
        <w:t xml:space="preserve"> Store Energy functions, and it requires at least </w:t>
      </w:r>
      <w:r>
        <w:rPr>
          <w:rFonts w:eastAsiaTheme="minorEastAsia"/>
        </w:rPr>
        <w:t xml:space="preserve"> </w:t>
      </w:r>
      <m:oMath>
        <m:r>
          <w:rPr>
            <w:rFonts w:ascii="Cambria Math" w:eastAsiaTheme="minorEastAsia" w:hAnsi="Cambria Math"/>
          </w:rPr>
          <m:t>k=1</m:t>
        </m:r>
      </m:oMath>
      <w:r w:rsidR="00CE3FB1">
        <w:rPr>
          <w:rFonts w:eastAsiaTheme="minorEastAsia"/>
        </w:rPr>
        <w:t xml:space="preserve"> Store Energy functions </w:t>
      </w:r>
      <w:r w:rsidR="00EC69E3">
        <w:rPr>
          <w:rFonts w:eastAsiaTheme="minorEastAsia"/>
        </w:rPr>
        <w:t xml:space="preserve">to be operating </w:t>
      </w:r>
      <w:r w:rsidR="00CE3FB1">
        <w:rPr>
          <w:rFonts w:eastAsiaTheme="minorEastAsia"/>
        </w:rPr>
        <w:t>nominally</w:t>
      </w:r>
      <w:r w:rsidR="00EC69E3">
        <w:rPr>
          <w:rFonts w:eastAsiaTheme="minorEastAsia"/>
        </w:rPr>
        <w:t xml:space="preserve"> in order for the system not to be</w:t>
      </w:r>
      <w:r w:rsidR="00504729">
        <w:rPr>
          <w:rFonts w:eastAsiaTheme="minorEastAsia"/>
        </w:rPr>
        <w:t xml:space="preserve"> </w:t>
      </w:r>
      <w:r w:rsidR="00CE3FB1">
        <w:rPr>
          <w:rFonts w:eastAsiaTheme="minorEastAsia"/>
        </w:rPr>
        <w:t>in a failure state. Typically, the set of critical functions for a functional model of a system will consist of multiple kNCFs</w:t>
      </w:r>
      <w:r w:rsidR="00B611C4">
        <w:rPr>
          <w:rFonts w:eastAsiaTheme="minorEastAsia"/>
        </w:rPr>
        <w:t xml:space="preserve"> and ICFs</w:t>
      </w:r>
      <w:r w:rsidR="00CE3FB1">
        <w:rPr>
          <w:rFonts w:eastAsiaTheme="minorEastAsia"/>
        </w:rPr>
        <w:t xml:space="preserve">. </w:t>
      </w:r>
    </w:p>
    <w:p w14:paraId="3EBAB833" w14:textId="3D8EA505" w:rsidR="0032005D" w:rsidRPr="006327AF" w:rsidRDefault="0032005D" w:rsidP="00AA3935">
      <w:pPr>
        <w:pStyle w:val="Heading4"/>
      </w:pPr>
      <w:r w:rsidRPr="002D2F7C">
        <w:t xml:space="preserve">Step 3: Assign Failure Probabilities </w:t>
      </w:r>
    </w:p>
    <w:p w14:paraId="301C490E" w14:textId="2DC5BF76" w:rsidR="00AA3935" w:rsidRDefault="00C502EA" w:rsidP="0032005D">
      <w:pPr>
        <w:rPr>
          <w:rFonts w:cs="Times New Roman"/>
        </w:rPr>
      </w:pPr>
      <w:r>
        <w:rPr>
          <w:rFonts w:cs="Times New Roman"/>
        </w:rPr>
        <w:t xml:space="preserve">The third step in FFDF is assigning failure probabilities for each function and flow in the functional model. </w:t>
      </w:r>
      <w:r w:rsidR="006F41CC">
        <w:rPr>
          <w:rFonts w:cs="Times New Roman"/>
        </w:rPr>
        <w:t>This</w:t>
      </w:r>
      <w:r>
        <w:rPr>
          <w:rFonts w:cs="Times New Roman"/>
        </w:rPr>
        <w:t xml:space="preserve"> include</w:t>
      </w:r>
      <w:r w:rsidR="006F41CC">
        <w:rPr>
          <w:rFonts w:cs="Times New Roman"/>
        </w:rPr>
        <w:t>s</w:t>
      </w:r>
      <w:r>
        <w:rPr>
          <w:rFonts w:cs="Times New Roman"/>
        </w:rPr>
        <w:t xml:space="preserve"> the probability of a function failing, of the failure passing along a flow path, and that a function on the other end of the flow path will accept the failure. </w:t>
      </w:r>
      <w:r w:rsidR="00C719E3">
        <w:rPr>
          <w:rFonts w:cs="Times New Roman"/>
        </w:rPr>
        <w:t>The use of separate passing and accepting probabiliti</w:t>
      </w:r>
      <w:r w:rsidR="00782D11">
        <w:rPr>
          <w:rFonts w:cs="Times New Roman"/>
        </w:rPr>
        <w:t>es allow for the model to account for failures to occur and attempt to propagate, but allow for scenarios where the failure propagation does</w:t>
      </w:r>
      <w:r w:rsidR="006F41CC">
        <w:rPr>
          <w:rFonts w:cs="Times New Roman"/>
        </w:rPr>
        <w:t xml:space="preserve"> </w:t>
      </w:r>
      <w:r w:rsidR="00782D11">
        <w:rPr>
          <w:rFonts w:cs="Times New Roman"/>
        </w:rPr>
        <w:t>n</w:t>
      </w:r>
      <w:r w:rsidR="006F41CC">
        <w:rPr>
          <w:rFonts w:cs="Times New Roman"/>
        </w:rPr>
        <w:t>o</w:t>
      </w:r>
      <w:r w:rsidR="00782D11">
        <w:rPr>
          <w:rFonts w:cs="Times New Roman"/>
        </w:rPr>
        <w:t xml:space="preserve">t affect the next function. </w:t>
      </w:r>
      <w:r w:rsidR="00E6157B">
        <w:rPr>
          <w:rFonts w:cs="Times New Roman"/>
        </w:rPr>
        <w:t xml:space="preserve">For example a failure originating at a Distribute Electrical function and propagating along an Electrical Energy flow will always have the same probability of passing along that flow, but different functions have varying probabilities of accepting that failure. </w:t>
      </w:r>
      <w:r w:rsidR="008C010D">
        <w:rPr>
          <w:rFonts w:cs="Times New Roman"/>
        </w:rPr>
        <w:t xml:space="preserve">A component level example of this would be the system response in to a momentary voltage drop in an autonomous system. Driving motors are unlikely to be affected, but on board computers may reset. </w:t>
      </w:r>
      <w:r>
        <w:rPr>
          <w:rFonts w:cs="Times New Roman"/>
        </w:rPr>
        <w:t xml:space="preserve">The </w:t>
      </w:r>
      <w:r w:rsidR="00397148">
        <w:rPr>
          <w:rFonts w:cs="Times New Roman"/>
        </w:rPr>
        <w:t xml:space="preserve">calculation of the </w:t>
      </w:r>
      <w:r>
        <w:rPr>
          <w:rFonts w:cs="Times New Roman"/>
        </w:rPr>
        <w:t xml:space="preserve">probability of failure propagating along a specific flow path </w:t>
      </w:r>
      <w:r w:rsidR="00397148">
        <w:rPr>
          <w:rFonts w:cs="Times New Roman"/>
        </w:rPr>
        <w:t xml:space="preserve">using these values is described in Step 6. </w:t>
      </w:r>
    </w:p>
    <w:p w14:paraId="5FC9F946" w14:textId="63B30B61" w:rsidR="0032005D" w:rsidRDefault="000D6B7F" w:rsidP="001B7313">
      <w:pPr>
        <w:rPr>
          <w:rFonts w:cs="Times New Roman"/>
        </w:rPr>
      </w:pPr>
      <w:r>
        <w:rPr>
          <w:rFonts w:cs="Times New Roman"/>
        </w:rPr>
        <w:t xml:space="preserve">Selecting appropriate probability values is one of the most critical steps in the development of a system model that is representative of reality. </w:t>
      </w:r>
      <w:r w:rsidR="006F41CC">
        <w:rPr>
          <w:rFonts w:cs="Times New Roman"/>
        </w:rPr>
        <w:t>Generic</w:t>
      </w:r>
      <w:r w:rsidR="001B7313">
        <w:rPr>
          <w:rFonts w:cs="Times New Roman"/>
        </w:rPr>
        <w:t xml:space="preserve"> failure probabilities can be sourced from texts and data sets appropriate to the system being modelled</w:t>
      </w:r>
      <w:r w:rsidR="00B21CD7">
        <w:rPr>
          <w:rFonts w:cs="Times New Roman"/>
        </w:rPr>
        <w:t>.</w:t>
      </w:r>
      <w:r w:rsidR="001B7313">
        <w:rPr>
          <w:rFonts w:cs="Times New Roman"/>
        </w:rPr>
        <w:t xml:space="preserve"> </w:t>
      </w:r>
      <w:r w:rsidR="00B21CD7">
        <w:rPr>
          <w:rFonts w:cs="Times New Roman"/>
        </w:rPr>
        <w:t>F</w:t>
      </w:r>
      <w:r w:rsidR="001B7313">
        <w:rPr>
          <w:rFonts w:cs="Times New Roman"/>
        </w:rPr>
        <w:t xml:space="preserve">or example, the probabilities used in the MER case study presented in this paper are based on values derived from </w:t>
      </w:r>
      <w:r w:rsidR="001B7313">
        <w:rPr>
          <w:rFonts w:cs="Times New Roman"/>
        </w:rPr>
        <w:fldChar w:fldCharType="begin"/>
      </w:r>
      <w:r w:rsidR="001B7313">
        <w:rPr>
          <w:rFonts w:cs="Times New Roman"/>
        </w:rPr>
        <w:instrText xml:space="preserve"> ADDIN ZOTERO_ITEM CSL_CITATION {"citationID":"boFicmix","properties":{"formattedCitation":"(Wertz, Everett, and Puschell 2011b)","plainCitation":"(Wertz, Everett, and Puschell 2011b)"},"citationItems":[{"id":"Mkz8AGIF/42tozrXV","uris":["http://zotero.org/users/2243611/items/3M6K9F2I"],"uri":["http://zotero.org/users/2243611/items/3M6K9F2I"],"itemData":{"id":"Mkz8AGIF/42tozrXV","type":"book","title":"Space mission engineering: the new SMAD","publisher":"Microcosm Press","source":"Google Scholar","shortTitle":"Space mission engineering","author":[{"family":"Wertz","given":"James Richard"},{"family":"Everett","given":"David F."},{"family":"Puschell","given":"Jeffery John"}],"issued":{"year":2011},"title-short":"Space mission engineering"}}],"schema":"https://github.com/citation-style-language/schema/raw/master/csl-citation.json"} </w:instrText>
      </w:r>
      <w:r w:rsidR="001B7313">
        <w:rPr>
          <w:rFonts w:cs="Times New Roman"/>
        </w:rPr>
        <w:fldChar w:fldCharType="separate"/>
      </w:r>
      <w:r w:rsidR="00B7670B" w:rsidRPr="00B7670B">
        <w:rPr>
          <w:rFonts w:cs="Times New Roman"/>
        </w:rPr>
        <w:t xml:space="preserve">(Wertz, </w:t>
      </w:r>
      <w:r w:rsidR="00B7670B" w:rsidRPr="00B7670B">
        <w:rPr>
          <w:rFonts w:cs="Times New Roman"/>
        </w:rPr>
        <w:lastRenderedPageBreak/>
        <w:t>Everett, and Puschell 2011b)</w:t>
      </w:r>
      <w:r w:rsidR="001B7313">
        <w:rPr>
          <w:rFonts w:cs="Times New Roman"/>
        </w:rPr>
        <w:fldChar w:fldCharType="end"/>
      </w:r>
      <w:r w:rsidR="001B7313">
        <w:rPr>
          <w:rFonts w:cs="Times New Roman"/>
        </w:rPr>
        <w:t>, which contains data on Mars rovers and other space systems, gathered experimentally from testing, or interpolated from similar systems already in operation</w:t>
      </w:r>
      <w:r w:rsidR="00B21CD7">
        <w:rPr>
          <w:rFonts w:cs="Times New Roman"/>
        </w:rPr>
        <w:t>,</w:t>
      </w:r>
      <w:r w:rsidR="001B7313">
        <w:rPr>
          <w:rFonts w:cs="Times New Roman"/>
        </w:rPr>
        <w:t xml:space="preserve"> such as from PRA analysis of conceptual designs of nuclear power facilities </w:t>
      </w:r>
      <w:r w:rsidR="001B7313">
        <w:rPr>
          <w:rFonts w:cs="Times New Roman"/>
        </w:rPr>
        <w:fldChar w:fldCharType="begin"/>
      </w:r>
      <w:r w:rsidR="00F5012E">
        <w:rPr>
          <w:rFonts w:cs="Times New Roman"/>
        </w:rPr>
        <w:instrText xml:space="preserve"> ADDIN ZOTERO_ITEM CSL_CITATION {"citationID":"PJDuJ4rL","properties":{"formattedCitation":"(Gosselin 2006)","plainCitation":"(Gosselin 2006)"},"citationItems":[{"id":732,"uris":["http://zotero.org/users/local/pN5V0K7X/items/W3HEJXGK"],"uri":["http://zotero.org/users/local/pN5V0K7X/items/W3HEJXGK"],"itemData":{"id":732,"type":"book","title":"Probabilities of Failure and Uncertainty Estimate Information for Passive Components: A Literature Review","publisher":"Division of Fuel, Engineering, and Radiological Research, Office of Nuclear Regulatory Research, US Nuclear Regulatory Commission","source":"Google Scholar","shortTitle":"Probabilities of Failure and Uncertainty Estimate Information for Passive Components","author":[{"family":"Gosselin","given":"S. R."}],"issued":{"date-parts":[["2006"]]}}}],"schema":"https://github.com/citation-style-language/schema/raw/master/csl-citation.json"} </w:instrText>
      </w:r>
      <w:r w:rsidR="001B7313">
        <w:rPr>
          <w:rFonts w:cs="Times New Roman"/>
        </w:rPr>
        <w:fldChar w:fldCharType="separate"/>
      </w:r>
      <w:r w:rsidR="00B7670B" w:rsidRPr="00B7670B">
        <w:rPr>
          <w:rFonts w:cs="Times New Roman"/>
        </w:rPr>
        <w:t>(Gosselin 2006)</w:t>
      </w:r>
      <w:r w:rsidR="001B7313">
        <w:rPr>
          <w:rFonts w:cs="Times New Roman"/>
        </w:rPr>
        <w:fldChar w:fldCharType="end"/>
      </w:r>
      <w:r w:rsidR="001B7313">
        <w:rPr>
          <w:rFonts w:cs="Times New Roman"/>
        </w:rPr>
        <w:t>.</w:t>
      </w:r>
    </w:p>
    <w:p w14:paraId="626CE212" w14:textId="2424436F" w:rsidR="0032005D" w:rsidRPr="00E35D77" w:rsidRDefault="001B7313" w:rsidP="005B49FB">
      <w:r>
        <w:rPr>
          <w:rFonts w:cs="Times New Roman"/>
        </w:rPr>
        <w:t xml:space="preserve">The failure probabilities are then stored. This paper advocates </w:t>
      </w:r>
      <w:r w:rsidR="00B21CD7">
        <w:rPr>
          <w:rFonts w:cs="Times New Roman"/>
        </w:rPr>
        <w:t>storing</w:t>
      </w:r>
      <w:r>
        <w:rPr>
          <w:rFonts w:cs="Times New Roman"/>
        </w:rPr>
        <w:t xml:space="preserve"> failure probability for effi</w:t>
      </w:r>
      <w:r w:rsidR="005B49FB">
        <w:rPr>
          <w:rFonts w:cs="Times New Roman"/>
        </w:rPr>
        <w:t xml:space="preserve">cient machine-searchability and </w:t>
      </w:r>
      <w:r w:rsidR="006F41CC">
        <w:rPr>
          <w:rFonts w:cs="Times New Roman"/>
        </w:rPr>
        <w:t>expandability</w:t>
      </w:r>
      <w:r w:rsidR="005B49FB">
        <w:rPr>
          <w:rFonts w:cs="Times New Roman"/>
        </w:rPr>
        <w:t>. Appendix 2 lists failure probabilities for system flows and functions used in the case study</w:t>
      </w:r>
      <w:r w:rsidR="00697353">
        <w:rPr>
          <w:rFonts w:cs="Times New Roman"/>
        </w:rPr>
        <w:t xml:space="preserve"> presented in this paper</w:t>
      </w:r>
      <w:r w:rsidR="005B49FB">
        <w:rPr>
          <w:rFonts w:cs="Times New Roman"/>
        </w:rPr>
        <w:t xml:space="preserve">. </w:t>
      </w:r>
    </w:p>
    <w:p w14:paraId="0629BF1C" w14:textId="77777777" w:rsidR="0032005D" w:rsidRDefault="0032005D" w:rsidP="0032005D">
      <w:pPr>
        <w:pStyle w:val="Heading4"/>
      </w:pPr>
      <w:r>
        <w:t>Step 4: Convert Functional Model into a Mathematic Representation</w:t>
      </w:r>
    </w:p>
    <w:p w14:paraId="0A953E3C" w14:textId="2DADE96E" w:rsidR="0032005D" w:rsidRPr="00F02E34" w:rsidRDefault="00D663F1" w:rsidP="00D663F1">
      <w:r>
        <w:rPr>
          <w:noProof/>
        </w:rPr>
        <mc:AlternateContent>
          <mc:Choice Requires="wpg">
            <w:drawing>
              <wp:anchor distT="0" distB="0" distL="114300" distR="114300" simplePos="0" relativeHeight="251659264" behindDoc="0" locked="0" layoutInCell="1" allowOverlap="1" wp14:anchorId="7C831D80" wp14:editId="4D760A0B">
                <wp:simplePos x="0" y="0"/>
                <wp:positionH relativeFrom="margin">
                  <wp:align>center</wp:align>
                </wp:positionH>
                <wp:positionV relativeFrom="paragraph">
                  <wp:posOffset>3757930</wp:posOffset>
                </wp:positionV>
                <wp:extent cx="4864100" cy="1714500"/>
                <wp:effectExtent l="0" t="0" r="0" b="0"/>
                <wp:wrapTopAndBottom/>
                <wp:docPr id="33" name="Group 33"/>
                <wp:cNvGraphicFramePr/>
                <a:graphic xmlns:a="http://schemas.openxmlformats.org/drawingml/2006/main">
                  <a:graphicData uri="http://schemas.microsoft.com/office/word/2010/wordprocessingGroup">
                    <wpg:wgp>
                      <wpg:cNvGrpSpPr/>
                      <wpg:grpSpPr>
                        <a:xfrm>
                          <a:off x="0" y="0"/>
                          <a:ext cx="4864100" cy="1714500"/>
                          <a:chOff x="0" y="0"/>
                          <a:chExt cx="4139865" cy="1315720"/>
                        </a:xfrm>
                      </wpg:grpSpPr>
                      <wps:wsp>
                        <wps:cNvPr id="34" name="Text Box 2"/>
                        <wps:cNvSpPr txBox="1">
                          <a:spLocks noChangeArrowheads="1"/>
                        </wps:cNvSpPr>
                        <wps:spPr bwMode="auto">
                          <a:xfrm>
                            <a:off x="0" y="0"/>
                            <a:ext cx="3817620" cy="1140291"/>
                          </a:xfrm>
                          <a:prstGeom prst="rect">
                            <a:avLst/>
                          </a:prstGeom>
                          <a:solidFill>
                            <a:srgbClr val="FFFFFF"/>
                          </a:solidFill>
                          <a:ln w="9525">
                            <a:solidFill>
                              <a:schemeClr val="bg1"/>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70"/>
                                <w:gridCol w:w="1441"/>
                              </w:tblGrid>
                              <w:tr w:rsidR="00A13AC7" w14:paraId="7877E38E" w14:textId="77777777" w:rsidTr="002E5FC9">
                                <w:tc>
                                  <w:tcPr>
                                    <w:tcW w:w="4140" w:type="dxa"/>
                                  </w:tcPr>
                                  <w:p w14:paraId="0B9B598C" w14:textId="77777777" w:rsidR="00A13AC7" w:rsidRPr="002A5E33" w:rsidRDefault="00A13AC7" w:rsidP="008A4B2D">
                                    <w:pPr>
                                      <w:jc w:val="center"/>
                                      <w:rPr>
                                        <w:rFonts w:eastAsiaTheme="minorEastAsia" w:cs="Times New Roman"/>
                                        <w:b/>
                                      </w:rPr>
                                    </w:pPr>
                                    <w:r w:rsidRPr="002A5E33">
                                      <w:rPr>
                                        <w:rFonts w:eastAsiaTheme="minorEastAsia" w:cs="Times New Roman"/>
                                        <w:b/>
                                      </w:rPr>
                                      <w:t>Function</w:t>
                                    </w:r>
                                  </w:p>
                                </w:tc>
                                <w:tc>
                                  <w:tcPr>
                                    <w:tcW w:w="1170" w:type="dxa"/>
                                  </w:tcPr>
                                  <w:p w14:paraId="61C70A14" w14:textId="77777777" w:rsidR="00A13AC7" w:rsidRPr="002A5E33" w:rsidRDefault="00A13AC7" w:rsidP="008A4B2D">
                                    <w:pPr>
                                      <w:ind w:firstLine="0"/>
                                      <w:rPr>
                                        <w:rFonts w:eastAsiaTheme="minorEastAsia" w:cs="Times New Roman"/>
                                        <w:b/>
                                      </w:rPr>
                                    </w:pPr>
                                    <w:r w:rsidRPr="002A5E33">
                                      <w:rPr>
                                        <w:rFonts w:eastAsiaTheme="minorEastAsia" w:cs="Times New Roman"/>
                                        <w:b/>
                                      </w:rPr>
                                      <w:t>Flows In</w:t>
                                    </w:r>
                                  </w:p>
                                </w:tc>
                                <w:tc>
                                  <w:tcPr>
                                    <w:tcW w:w="1441" w:type="dxa"/>
                                  </w:tcPr>
                                  <w:p w14:paraId="2BDA8047" w14:textId="77777777" w:rsidR="00A13AC7" w:rsidRPr="002A5E33" w:rsidRDefault="00A13AC7" w:rsidP="008A4B2D">
                                    <w:pPr>
                                      <w:ind w:firstLine="0"/>
                                      <w:rPr>
                                        <w:rFonts w:eastAsiaTheme="minorEastAsia" w:cs="Times New Roman"/>
                                        <w:b/>
                                      </w:rPr>
                                    </w:pPr>
                                    <w:r w:rsidRPr="002A5E33">
                                      <w:rPr>
                                        <w:rFonts w:eastAsiaTheme="minorEastAsia" w:cs="Times New Roman"/>
                                        <w:b/>
                                      </w:rPr>
                                      <w:t>Flows Out</w:t>
                                    </w:r>
                                  </w:p>
                                </w:tc>
                              </w:tr>
                            </w:tbl>
                            <w:p w14:paraId="2A61AE88" w14:textId="77777777" w:rsidR="00A13AC7" w:rsidRPr="00764E90" w:rsidRDefault="000B38B4" w:rsidP="0032005D">
                              <w:pPr>
                                <w:rPr>
                                  <w:rFonts w:eastAsiaTheme="minorEastAsia"/>
                                </w:rPr>
                              </w:pPr>
                              <m:oMathPara>
                                <m:oMath>
                                  <m:d>
                                    <m:dPr>
                                      <m:begChr m:val="{"/>
                                      <m:endChr m:val="}"/>
                                      <m:ctrlPr>
                                        <w:rPr>
                                          <w:rFonts w:ascii="Cambria Math" w:hAnsi="Cambria Math"/>
                                        </w:rPr>
                                      </m:ctrlPr>
                                    </m:dPr>
                                    <m:e>
                                      <m:m>
                                        <m:mPr>
                                          <m:mcs>
                                            <m:mc>
                                              <m:mcPr>
                                                <m:count m:val="3"/>
                                                <m:mcJc m:val="center"/>
                                              </m:mcPr>
                                            </m:mc>
                                          </m:mcs>
                                          <m:ctrlPr>
                                            <w:rPr>
                                              <w:rFonts w:ascii="Cambria Math" w:hAnsi="Cambria Math"/>
                                            </w:rPr>
                                          </m:ctrlPr>
                                        </m:mPr>
                                        <m:mr>
                                          <m:e>
                                            <m:r>
                                              <m:rPr>
                                                <m:sty m:val="p"/>
                                              </m:rPr>
                                              <w:rPr>
                                                <w:rFonts w:ascii="Cambria Math" w:hAnsi="Cambria Math"/>
                                              </w:rPr>
                                              <m:t>'</m:t>
                                            </m:r>
                                            <m:r>
                                              <w:rPr>
                                                <w:rFonts w:ascii="Cambria Math" w:hAnsi="Cambria Math"/>
                                              </w:rPr>
                                              <m:t>Accumulate</m:t>
                                            </m:r>
                                            <m:r>
                                              <m:rPr>
                                                <m:sty m:val="p"/>
                                              </m:rPr>
                                              <w:rPr>
                                                <w:rFonts w:ascii="Cambria Math" w:hAnsi="Cambria Math"/>
                                              </w:rPr>
                                              <m:t xml:space="preserve"> </m:t>
                                            </m:r>
                                            <m:r>
                                              <w:rPr>
                                                <w:rFonts w:ascii="Cambria Math" w:hAnsi="Cambria Math"/>
                                              </w:rPr>
                                              <m:t>Energy</m:t>
                                            </m:r>
                                            <m:r>
                                              <m:rPr>
                                                <m:sty m:val="p"/>
                                              </m:rPr>
                                              <w:rPr>
                                                <w:rFonts w:ascii="Cambria Math" w:hAnsi="Cambria Math"/>
                                              </w:rPr>
                                              <m:t>'</m:t>
                                            </m:r>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0</m:t>
                                                      </m:r>
                                                    </m:e>
                                                    <m:e>
                                                      <m:r>
                                                        <m:rPr>
                                                          <m:sty m:val="p"/>
                                                        </m:rPr>
                                                        <w:rPr>
                                                          <w:rFonts w:ascii="Cambria Math" w:hAnsi="Cambria Math"/>
                                                        </w:rPr>
                                                        <m:t>1</m:t>
                                                      </m:r>
                                                    </m:e>
                                                  </m:mr>
                                                </m:m>
                                              </m:e>
                                            </m:d>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1</m:t>
                                                      </m:r>
                                                    </m:e>
                                                    <m:e>
                                                      <m:r>
                                                        <m:rPr>
                                                          <m:sty m:val="p"/>
                                                        </m:rPr>
                                                        <w:rPr>
                                                          <w:rFonts w:ascii="Cambria Math" w:hAnsi="Cambria Math"/>
                                                        </w:rPr>
                                                        <m:t>18</m:t>
                                                      </m:r>
                                                    </m:e>
                                                  </m:mr>
                                                </m:m>
                                              </m:e>
                                            </m:d>
                                          </m:e>
                                        </m:mr>
                                        <m:mr>
                                          <m:e>
                                            <m:r>
                                              <m:rPr>
                                                <m:sty m:val="p"/>
                                              </m:rPr>
                                              <w:rPr>
                                                <w:rFonts w:ascii="Cambria Math" w:hAnsi="Cambria Math"/>
                                              </w:rPr>
                                              <m:t>'</m:t>
                                            </m:r>
                                            <m:r>
                                              <w:rPr>
                                                <w:rFonts w:ascii="Cambria Math" w:hAnsi="Cambria Math"/>
                                              </w:rPr>
                                              <m:t>Store</m:t>
                                            </m:r>
                                            <m:r>
                                              <m:rPr>
                                                <m:sty m:val="p"/>
                                              </m:rPr>
                                              <w:rPr>
                                                <w:rFonts w:ascii="Cambria Math" w:hAnsi="Cambria Math"/>
                                              </w:rPr>
                                              <m:t xml:space="preserve"> </m:t>
                                            </m:r>
                                            <m:r>
                                              <w:rPr>
                                                <w:rFonts w:ascii="Cambria Math" w:hAnsi="Cambria Math"/>
                                              </w:rPr>
                                              <m:t>Energy</m:t>
                                            </m:r>
                                            <m:r>
                                              <m:rPr>
                                                <m:sty m:val="p"/>
                                              </m:rPr>
                                              <w:rPr>
                                                <w:rFonts w:ascii="Cambria Math" w:hAnsi="Cambria Math"/>
                                              </w:rPr>
                                              <m:t>'</m:t>
                                            </m:r>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1</m:t>
                                                      </m:r>
                                                    </m:e>
                                                    <m:e>
                                                      <m:r>
                                                        <m:rPr>
                                                          <m:sty m:val="p"/>
                                                        </m:rPr>
                                                        <w:rPr>
                                                          <w:rFonts w:ascii="Cambria Math" w:hAnsi="Cambria Math"/>
                                                        </w:rPr>
                                                        <m:t>15</m:t>
                                                      </m:r>
                                                    </m:e>
                                                  </m:mr>
                                                </m:m>
                                              </m:e>
                                            </m:d>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1</m:t>
                                                      </m:r>
                                                    </m:e>
                                                    <m:e>
                                                      <m:r>
                                                        <m:rPr>
                                                          <m:sty m:val="p"/>
                                                        </m:rPr>
                                                        <w:rPr>
                                                          <w:rFonts w:ascii="Cambria Math" w:hAnsi="Cambria Math"/>
                                                        </w:rPr>
                                                        <m:t>15</m:t>
                                                      </m:r>
                                                    </m:e>
                                                  </m:mr>
                                                  <m:mr>
                                                    <m:e>
                                                      <m:r>
                                                        <w:rPr>
                                                          <w:rFonts w:ascii="Cambria Math" w:hAnsi="Cambria Math"/>
                                                        </w:rPr>
                                                        <m:t>f</m:t>
                                                      </m:r>
                                                      <m:r>
                                                        <m:rPr>
                                                          <m:sty m:val="p"/>
                                                        </m:rPr>
                                                        <w:rPr>
                                                          <w:rFonts w:ascii="Cambria Math" w:hAnsi="Cambria Math"/>
                                                        </w:rPr>
                                                        <m:t>1</m:t>
                                                      </m:r>
                                                    </m:e>
                                                    <m:e>
                                                      <m:r>
                                                        <m:rPr>
                                                          <m:sty m:val="p"/>
                                                        </m:rPr>
                                                        <w:rPr>
                                                          <w:rFonts w:ascii="Cambria Math" w:hAnsi="Cambria Math"/>
                                                        </w:rPr>
                                                        <m:t>18</m:t>
                                                      </m:r>
                                                    </m:e>
                                                  </m:mr>
                                                </m:m>
                                              </m:e>
                                            </m:d>
                                          </m:e>
                                        </m:mr>
                                        <m:mr>
                                          <m:e>
                                            <m:r>
                                              <m:rPr>
                                                <m:sty m:val="p"/>
                                              </m:rPr>
                                              <w:rPr>
                                                <w:rFonts w:ascii="Cambria Math" w:hAnsi="Cambria Math"/>
                                              </w:rPr>
                                              <m:t>'</m:t>
                                            </m:r>
                                            <m:r>
                                              <w:rPr>
                                                <w:rFonts w:ascii="Cambria Math" w:hAnsi="Cambria Math"/>
                                              </w:rPr>
                                              <m:t>Convert</m:t>
                                            </m:r>
                                            <m:r>
                                              <m:rPr>
                                                <m:sty m:val="p"/>
                                              </m:rPr>
                                              <w:rPr>
                                                <w:rFonts w:ascii="Cambria Math" w:hAnsi="Cambria Math"/>
                                              </w:rPr>
                                              <m:t xml:space="preserve"> </m:t>
                                            </m:r>
                                            <m:r>
                                              <w:rPr>
                                                <w:rFonts w:ascii="Cambria Math" w:hAnsi="Cambria Math"/>
                                              </w:rPr>
                                              <m:t>Rotation</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Translation</m:t>
                                            </m:r>
                                            <m:r>
                                              <m:rPr>
                                                <m:sty m:val="p"/>
                                              </m:rPr>
                                              <w:rPr>
                                                <w:rFonts w:ascii="Cambria Math" w:hAnsi="Cambria Math"/>
                                              </w:rPr>
                                              <m:t>'</m:t>
                                            </m:r>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8</m:t>
                                                      </m:r>
                                                    </m:e>
                                                    <m:e>
                                                      <m:r>
                                                        <m:rPr>
                                                          <m:sty m:val="p"/>
                                                        </m:rPr>
                                                        <w:rPr>
                                                          <w:rFonts w:ascii="Cambria Math" w:hAnsi="Cambria Math"/>
                                                        </w:rPr>
                                                        <m:t>30</m:t>
                                                      </m:r>
                                                    </m:e>
                                                  </m:mr>
                                                  <m:mr>
                                                    <m:e>
                                                      <m:r>
                                                        <w:rPr>
                                                          <w:rFonts w:ascii="Cambria Math" w:hAnsi="Cambria Math"/>
                                                        </w:rPr>
                                                        <m:t>f</m:t>
                                                      </m:r>
                                                      <m:r>
                                                        <m:rPr>
                                                          <m:sty m:val="p"/>
                                                        </m:rPr>
                                                        <w:rPr>
                                                          <w:rFonts w:ascii="Cambria Math" w:hAnsi="Cambria Math"/>
                                                        </w:rPr>
                                                        <m:t>6</m:t>
                                                      </m:r>
                                                    </m:e>
                                                    <m:e>
                                                      <m:r>
                                                        <m:rPr>
                                                          <m:sty m:val="p"/>
                                                        </m:rPr>
                                                        <w:rPr>
                                                          <w:rFonts w:ascii="Cambria Math" w:hAnsi="Cambria Math"/>
                                                        </w:rPr>
                                                        <m:t>21</m:t>
                                                      </m:r>
                                                    </m:e>
                                                  </m:mr>
                                                </m:m>
                                              </m:e>
                                            </m:d>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7</m:t>
                                                      </m:r>
                                                    </m:e>
                                                    <m:e>
                                                      <m:r>
                                                        <m:rPr>
                                                          <m:sty m:val="p"/>
                                                        </m:rPr>
                                                        <w:rPr>
                                                          <w:rFonts w:ascii="Cambria Math" w:hAnsi="Cambria Math"/>
                                                        </w:rPr>
                                                        <m:t>1</m:t>
                                                      </m:r>
                                                    </m:e>
                                                  </m:mr>
                                                </m:m>
                                              </m:e>
                                            </m:d>
                                          </m:e>
                                        </m:mr>
                                      </m:m>
                                    </m:e>
                                  </m:d>
                                </m:oMath>
                              </m:oMathPara>
                            </w:p>
                            <w:p w14:paraId="00715946" w14:textId="77777777" w:rsidR="00A13AC7" w:rsidRDefault="00A13AC7" w:rsidP="0032005D"/>
                          </w:txbxContent>
                        </wps:txbx>
                        <wps:bodyPr rot="0" vert="horz" wrap="square" lIns="91440" tIns="45720" rIns="91440" bIns="45720" anchor="t" anchorCtr="0">
                          <a:noAutofit/>
                        </wps:bodyPr>
                      </wps:wsp>
                      <wps:wsp>
                        <wps:cNvPr id="35" name="Text Box 35"/>
                        <wps:cNvSpPr txBox="1"/>
                        <wps:spPr>
                          <a:xfrm>
                            <a:off x="119045" y="1057275"/>
                            <a:ext cx="4020820" cy="258445"/>
                          </a:xfrm>
                          <a:prstGeom prst="rect">
                            <a:avLst/>
                          </a:prstGeom>
                          <a:solidFill>
                            <a:prstClr val="white"/>
                          </a:solidFill>
                          <a:ln>
                            <a:noFill/>
                          </a:ln>
                        </wps:spPr>
                        <wps:txbx>
                          <w:txbxContent>
                            <w:p w14:paraId="507E9D54" w14:textId="77777777" w:rsidR="00A13AC7" w:rsidRPr="00733795" w:rsidRDefault="00A13AC7" w:rsidP="0032005D">
                              <w:pPr>
                                <w:pStyle w:val="Caption"/>
                                <w:rPr>
                                  <w:noProof/>
                                </w:rPr>
                              </w:pPr>
                              <w:r w:rsidRPr="00733795">
                                <w:t>Model 1: Sample Functional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831D80" id="Group 33" o:spid="_x0000_s1028" style="position:absolute;left:0;text-align:left;margin-left:0;margin-top:295.9pt;width:383pt;height:135pt;z-index:251659264;mso-position-horizontal:center;mso-position-horizontal-relative:margin;mso-width-relative:margin;mso-height-relative:margin" coordsize="41398,1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">
                <v:shape id="_x0000_s1029" type="#_x0000_t202" style="position:absolute;width:38176;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" strokecolor="white [3212]">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70"/>
                          <w:gridCol w:w="1441"/>
                        </w:tblGrid>
                        <w:tr w:rsidR="00A13AC7" w14:paraId="7877E38E" w14:textId="77777777" w:rsidTr="002E5FC9">
                          <w:tc>
                            <w:tcPr>
                              <w:tcW w:w="4140" w:type="dxa"/>
                            </w:tcPr>
                            <w:p w14:paraId="0B9B598C" w14:textId="77777777" w:rsidR="00A13AC7" w:rsidRPr="002A5E33" w:rsidRDefault="00A13AC7" w:rsidP="008A4B2D">
                              <w:pPr>
                                <w:jc w:val="center"/>
                                <w:rPr>
                                  <w:rFonts w:eastAsiaTheme="minorEastAsia" w:cs="Times New Roman"/>
                                  <w:b/>
                                </w:rPr>
                              </w:pPr>
                              <w:r w:rsidRPr="002A5E33">
                                <w:rPr>
                                  <w:rFonts w:eastAsiaTheme="minorEastAsia" w:cs="Times New Roman"/>
                                  <w:b/>
                                </w:rPr>
                                <w:t>Function</w:t>
                              </w:r>
                            </w:p>
                          </w:tc>
                          <w:tc>
                            <w:tcPr>
                              <w:tcW w:w="1170" w:type="dxa"/>
                            </w:tcPr>
                            <w:p w14:paraId="61C70A14" w14:textId="77777777" w:rsidR="00A13AC7" w:rsidRPr="002A5E33" w:rsidRDefault="00A13AC7" w:rsidP="008A4B2D">
                              <w:pPr>
                                <w:ind w:firstLine="0"/>
                                <w:rPr>
                                  <w:rFonts w:eastAsiaTheme="minorEastAsia" w:cs="Times New Roman"/>
                                  <w:b/>
                                </w:rPr>
                              </w:pPr>
                              <w:r w:rsidRPr="002A5E33">
                                <w:rPr>
                                  <w:rFonts w:eastAsiaTheme="minorEastAsia" w:cs="Times New Roman"/>
                                  <w:b/>
                                </w:rPr>
                                <w:t>Flows In</w:t>
                              </w:r>
                            </w:p>
                          </w:tc>
                          <w:tc>
                            <w:tcPr>
                              <w:tcW w:w="1441" w:type="dxa"/>
                            </w:tcPr>
                            <w:p w14:paraId="2BDA8047" w14:textId="77777777" w:rsidR="00A13AC7" w:rsidRPr="002A5E33" w:rsidRDefault="00A13AC7" w:rsidP="008A4B2D">
                              <w:pPr>
                                <w:ind w:firstLine="0"/>
                                <w:rPr>
                                  <w:rFonts w:eastAsiaTheme="minorEastAsia" w:cs="Times New Roman"/>
                                  <w:b/>
                                </w:rPr>
                              </w:pPr>
                              <w:r w:rsidRPr="002A5E33">
                                <w:rPr>
                                  <w:rFonts w:eastAsiaTheme="minorEastAsia" w:cs="Times New Roman"/>
                                  <w:b/>
                                </w:rPr>
                                <w:t>Flows Out</w:t>
                              </w:r>
                            </w:p>
                          </w:tc>
                        </w:tr>
                      </w:tbl>
                      <w:p w14:paraId="2A61AE88" w14:textId="77777777" w:rsidR="00A13AC7" w:rsidRPr="00764E90" w:rsidRDefault="000B38B4" w:rsidP="0032005D">
                        <w:pPr>
                          <w:rPr>
                            <w:rFonts w:eastAsiaTheme="minorEastAsia"/>
                          </w:rPr>
                        </w:pPr>
                        <m:oMathPara>
                          <m:oMath>
                            <m:d>
                              <m:dPr>
                                <m:begChr m:val="{"/>
                                <m:endChr m:val="}"/>
                                <m:ctrlPr>
                                  <w:rPr>
                                    <w:rFonts w:ascii="Cambria Math" w:hAnsi="Cambria Math"/>
                                  </w:rPr>
                                </m:ctrlPr>
                              </m:dPr>
                              <m:e>
                                <m:m>
                                  <m:mPr>
                                    <m:mcs>
                                      <m:mc>
                                        <m:mcPr>
                                          <m:count m:val="3"/>
                                          <m:mcJc m:val="center"/>
                                        </m:mcPr>
                                      </m:mc>
                                    </m:mcs>
                                    <m:ctrlPr>
                                      <w:rPr>
                                        <w:rFonts w:ascii="Cambria Math" w:hAnsi="Cambria Math"/>
                                      </w:rPr>
                                    </m:ctrlPr>
                                  </m:mPr>
                                  <m:mr>
                                    <m:e>
                                      <m:r>
                                        <m:rPr>
                                          <m:sty m:val="p"/>
                                        </m:rPr>
                                        <w:rPr>
                                          <w:rFonts w:ascii="Cambria Math" w:hAnsi="Cambria Math"/>
                                        </w:rPr>
                                        <m:t>'</m:t>
                                      </m:r>
                                      <m:r>
                                        <w:rPr>
                                          <w:rFonts w:ascii="Cambria Math" w:hAnsi="Cambria Math"/>
                                        </w:rPr>
                                        <m:t>Accumulate</m:t>
                                      </m:r>
                                      <m:r>
                                        <m:rPr>
                                          <m:sty m:val="p"/>
                                        </m:rPr>
                                        <w:rPr>
                                          <w:rFonts w:ascii="Cambria Math" w:hAnsi="Cambria Math"/>
                                        </w:rPr>
                                        <m:t xml:space="preserve"> </m:t>
                                      </m:r>
                                      <m:r>
                                        <w:rPr>
                                          <w:rFonts w:ascii="Cambria Math" w:hAnsi="Cambria Math"/>
                                        </w:rPr>
                                        <m:t>Energy</m:t>
                                      </m:r>
                                      <m:r>
                                        <m:rPr>
                                          <m:sty m:val="p"/>
                                        </m:rPr>
                                        <w:rPr>
                                          <w:rFonts w:ascii="Cambria Math" w:hAnsi="Cambria Math"/>
                                        </w:rPr>
                                        <m:t>'</m:t>
                                      </m:r>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0</m:t>
                                                </m:r>
                                              </m:e>
                                              <m:e>
                                                <m:r>
                                                  <m:rPr>
                                                    <m:sty m:val="p"/>
                                                  </m:rPr>
                                                  <w:rPr>
                                                    <w:rFonts w:ascii="Cambria Math" w:hAnsi="Cambria Math"/>
                                                  </w:rPr>
                                                  <m:t>1</m:t>
                                                </m:r>
                                              </m:e>
                                            </m:mr>
                                          </m:m>
                                        </m:e>
                                      </m:d>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1</m:t>
                                                </m:r>
                                              </m:e>
                                              <m:e>
                                                <m:r>
                                                  <m:rPr>
                                                    <m:sty m:val="p"/>
                                                  </m:rPr>
                                                  <w:rPr>
                                                    <w:rFonts w:ascii="Cambria Math" w:hAnsi="Cambria Math"/>
                                                  </w:rPr>
                                                  <m:t>18</m:t>
                                                </m:r>
                                              </m:e>
                                            </m:mr>
                                          </m:m>
                                        </m:e>
                                      </m:d>
                                    </m:e>
                                  </m:mr>
                                  <m:mr>
                                    <m:e>
                                      <m:r>
                                        <m:rPr>
                                          <m:sty m:val="p"/>
                                        </m:rPr>
                                        <w:rPr>
                                          <w:rFonts w:ascii="Cambria Math" w:hAnsi="Cambria Math"/>
                                        </w:rPr>
                                        <m:t>'</m:t>
                                      </m:r>
                                      <m:r>
                                        <w:rPr>
                                          <w:rFonts w:ascii="Cambria Math" w:hAnsi="Cambria Math"/>
                                        </w:rPr>
                                        <m:t>Store</m:t>
                                      </m:r>
                                      <m:r>
                                        <m:rPr>
                                          <m:sty m:val="p"/>
                                        </m:rPr>
                                        <w:rPr>
                                          <w:rFonts w:ascii="Cambria Math" w:hAnsi="Cambria Math"/>
                                        </w:rPr>
                                        <m:t xml:space="preserve"> </m:t>
                                      </m:r>
                                      <m:r>
                                        <w:rPr>
                                          <w:rFonts w:ascii="Cambria Math" w:hAnsi="Cambria Math"/>
                                        </w:rPr>
                                        <m:t>Energy</m:t>
                                      </m:r>
                                      <m:r>
                                        <m:rPr>
                                          <m:sty m:val="p"/>
                                        </m:rPr>
                                        <w:rPr>
                                          <w:rFonts w:ascii="Cambria Math" w:hAnsi="Cambria Math"/>
                                        </w:rPr>
                                        <m:t>'</m:t>
                                      </m:r>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1</m:t>
                                                </m:r>
                                              </m:e>
                                              <m:e>
                                                <m:r>
                                                  <m:rPr>
                                                    <m:sty m:val="p"/>
                                                  </m:rPr>
                                                  <w:rPr>
                                                    <w:rFonts w:ascii="Cambria Math" w:hAnsi="Cambria Math"/>
                                                  </w:rPr>
                                                  <m:t>15</m:t>
                                                </m:r>
                                              </m:e>
                                            </m:mr>
                                          </m:m>
                                        </m:e>
                                      </m:d>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1</m:t>
                                                </m:r>
                                              </m:e>
                                              <m:e>
                                                <m:r>
                                                  <m:rPr>
                                                    <m:sty m:val="p"/>
                                                  </m:rPr>
                                                  <w:rPr>
                                                    <w:rFonts w:ascii="Cambria Math" w:hAnsi="Cambria Math"/>
                                                  </w:rPr>
                                                  <m:t>15</m:t>
                                                </m:r>
                                              </m:e>
                                            </m:mr>
                                            <m:mr>
                                              <m:e>
                                                <m:r>
                                                  <w:rPr>
                                                    <w:rFonts w:ascii="Cambria Math" w:hAnsi="Cambria Math"/>
                                                  </w:rPr>
                                                  <m:t>f</m:t>
                                                </m:r>
                                                <m:r>
                                                  <m:rPr>
                                                    <m:sty m:val="p"/>
                                                  </m:rPr>
                                                  <w:rPr>
                                                    <w:rFonts w:ascii="Cambria Math" w:hAnsi="Cambria Math"/>
                                                  </w:rPr>
                                                  <m:t>1</m:t>
                                                </m:r>
                                              </m:e>
                                              <m:e>
                                                <m:r>
                                                  <m:rPr>
                                                    <m:sty m:val="p"/>
                                                  </m:rPr>
                                                  <w:rPr>
                                                    <w:rFonts w:ascii="Cambria Math" w:hAnsi="Cambria Math"/>
                                                  </w:rPr>
                                                  <m:t>18</m:t>
                                                </m:r>
                                              </m:e>
                                            </m:mr>
                                          </m:m>
                                        </m:e>
                                      </m:d>
                                    </m:e>
                                  </m:mr>
                                  <m:mr>
                                    <m:e>
                                      <m:r>
                                        <m:rPr>
                                          <m:sty m:val="p"/>
                                        </m:rPr>
                                        <w:rPr>
                                          <w:rFonts w:ascii="Cambria Math" w:hAnsi="Cambria Math"/>
                                        </w:rPr>
                                        <m:t>'</m:t>
                                      </m:r>
                                      <m:r>
                                        <w:rPr>
                                          <w:rFonts w:ascii="Cambria Math" w:hAnsi="Cambria Math"/>
                                        </w:rPr>
                                        <m:t>Convert</m:t>
                                      </m:r>
                                      <m:r>
                                        <m:rPr>
                                          <m:sty m:val="p"/>
                                        </m:rPr>
                                        <w:rPr>
                                          <w:rFonts w:ascii="Cambria Math" w:hAnsi="Cambria Math"/>
                                        </w:rPr>
                                        <m:t xml:space="preserve"> </m:t>
                                      </m:r>
                                      <m:r>
                                        <w:rPr>
                                          <w:rFonts w:ascii="Cambria Math" w:hAnsi="Cambria Math"/>
                                        </w:rPr>
                                        <m:t>Rotation</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Translation</m:t>
                                      </m:r>
                                      <m:r>
                                        <m:rPr>
                                          <m:sty m:val="p"/>
                                        </m:rPr>
                                        <w:rPr>
                                          <w:rFonts w:ascii="Cambria Math" w:hAnsi="Cambria Math"/>
                                        </w:rPr>
                                        <m:t>'</m:t>
                                      </m:r>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8</m:t>
                                                </m:r>
                                              </m:e>
                                              <m:e>
                                                <m:r>
                                                  <m:rPr>
                                                    <m:sty m:val="p"/>
                                                  </m:rPr>
                                                  <w:rPr>
                                                    <w:rFonts w:ascii="Cambria Math" w:hAnsi="Cambria Math"/>
                                                  </w:rPr>
                                                  <m:t>30</m:t>
                                                </m:r>
                                              </m:e>
                                            </m:mr>
                                            <m:mr>
                                              <m:e>
                                                <m:r>
                                                  <w:rPr>
                                                    <w:rFonts w:ascii="Cambria Math" w:hAnsi="Cambria Math"/>
                                                  </w:rPr>
                                                  <m:t>f</m:t>
                                                </m:r>
                                                <m:r>
                                                  <m:rPr>
                                                    <m:sty m:val="p"/>
                                                  </m:rPr>
                                                  <w:rPr>
                                                    <w:rFonts w:ascii="Cambria Math" w:hAnsi="Cambria Math"/>
                                                  </w:rPr>
                                                  <m:t>6</m:t>
                                                </m:r>
                                              </m:e>
                                              <m:e>
                                                <m:r>
                                                  <m:rPr>
                                                    <m:sty m:val="p"/>
                                                  </m:rPr>
                                                  <w:rPr>
                                                    <w:rFonts w:ascii="Cambria Math" w:hAnsi="Cambria Math"/>
                                                  </w:rPr>
                                                  <m:t>21</m:t>
                                                </m:r>
                                              </m:e>
                                            </m:mr>
                                          </m:m>
                                        </m:e>
                                      </m:d>
                                    </m:e>
                                    <m:e>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f</m:t>
                                                </m:r>
                                                <m:r>
                                                  <m:rPr>
                                                    <m:sty m:val="p"/>
                                                  </m:rPr>
                                                  <w:rPr>
                                                    <w:rFonts w:ascii="Cambria Math" w:hAnsi="Cambria Math"/>
                                                  </w:rPr>
                                                  <m:t>7</m:t>
                                                </m:r>
                                              </m:e>
                                              <m:e>
                                                <m:r>
                                                  <m:rPr>
                                                    <m:sty m:val="p"/>
                                                  </m:rPr>
                                                  <w:rPr>
                                                    <w:rFonts w:ascii="Cambria Math" w:hAnsi="Cambria Math"/>
                                                  </w:rPr>
                                                  <m:t>1</m:t>
                                                </m:r>
                                              </m:e>
                                            </m:mr>
                                          </m:m>
                                        </m:e>
                                      </m:d>
                                    </m:e>
                                  </m:mr>
                                </m:m>
                              </m:e>
                            </m:d>
                          </m:oMath>
                        </m:oMathPara>
                      </w:p>
                      <w:p w14:paraId="00715946" w14:textId="77777777" w:rsidR="00A13AC7" w:rsidRDefault="00A13AC7" w:rsidP="0032005D"/>
                    </w:txbxContent>
                  </v:textbox>
                </v:shape>
                <v:shape id="Text Box 35" o:spid="_x0000_s1030" type="#_x0000_t202" style="position:absolute;left:1190;top:10572;width:40208;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14:paraId="507E9D54" w14:textId="77777777" w:rsidR="00A13AC7" w:rsidRPr="00733795" w:rsidRDefault="00A13AC7" w:rsidP="0032005D">
                        <w:pPr>
                          <w:pStyle w:val="Caption"/>
                          <w:rPr>
                            <w:noProof/>
                          </w:rPr>
                        </w:pPr>
                        <w:r w:rsidRPr="00733795">
                          <w:t>Model 1: Sample Functional Model</w:t>
                        </w:r>
                      </w:p>
                    </w:txbxContent>
                  </v:textbox>
                </v:shape>
                <w10:wrap type="topAndBottom" anchorx="margin"/>
              </v:group>
            </w:pict>
          </mc:Fallback>
        </mc:AlternateContent>
      </w:r>
      <w:r w:rsidR="008F15ED">
        <w:t>Before the functional model can be analyzed,</w:t>
      </w:r>
      <w:r w:rsidR="00B21CD7">
        <w:t xml:space="preserve"> it</w:t>
      </w:r>
      <w:r w:rsidR="008F15ED">
        <w:t xml:space="preserve"> needs to be converted from a graphical representation that is </w:t>
      </w:r>
      <w:r w:rsidR="00B21CD7">
        <w:t>human-</w:t>
      </w:r>
      <w:r w:rsidR="008F15ED">
        <w:t>readable to a machine-readable mathematic</w:t>
      </w:r>
      <w:r w:rsidR="00B21CD7">
        <w:t>al</w:t>
      </w:r>
      <w:r w:rsidR="008F15ED">
        <w:t xml:space="preserve"> representation </w:t>
      </w:r>
      <w:r w:rsidR="008F15ED" w:rsidRPr="00172EA1">
        <w:fldChar w:fldCharType="begin"/>
      </w:r>
      <w:r w:rsidR="00953B1C">
        <w:instrText xml:space="preserve"> ADDIN ZOTERO_ITEM CSL_CITATION {"citationID":"X6enoCZy","properties":{"formattedCitation":"(Short and Van Bossuyt 2015a; Papakonstantinou et al. 2012; Sen, Summers, and Mocko 2013)","plainCitation":"(Short and Van Bossuyt 2015a; Papakonstantinou et al. 2012; Sen, Summers, and Mocko 2013)"},"citationItems":[{"id":"uRyCVT7n/qzuUW3sP","uris":["http://zotero.org/users/2243611/items/68SKP4W2"],"uri":["http://zotero.org/users/2243611/items/68SKP4W2"],"itemData":{"id":"uRyCVT7n/qzuUW3sP","type":"paper-conference","title":"Rerouting Failure Flows Using Logic Blocks in Functional Models for Improved System Robustness: Failure Flow Decision Functions","container-title":"International Conference on Engineering Design 2015","event":"International Conference on Engineering Design","author":[{"family":"Short","given":"Adam R."},{"family":"Van Bossuyt","given":"Douglas L."}],"issued":{"year":2015},"container-title-short":"Int. Conf. Eng. Des. 2015"}},{"id":619,"uris":["http://zotero.org/users/local/pN5V0K7X/items/5JV78FWN"],"uri":["http://zotero.org/users/local/pN5V0K7X/items/5JV78FWN"],"itemData":{"id":619,"type":"article-journal","title":"Simulation of interactions and emergent failure behavior during complex system design","container-title":"Journal of Computing and Information Science in Engineering","page":"031007","volume":"12","issue":"3","source":"Google Scholar","author":[{"family":"Papakonstantinou","given":"Nikolaos"},{"family":"Sierla","given":"Seppo"},{"family":"Jensen","given":"David C."},{"family":"Tumer","given":"Irem Y."}],"issued":{"date-parts":[["2012"]]}}},{"id":125,"uris":["http://zotero.org/users/local/pN5V0K7X/items/GXJNVEWC"],"uri":["http://zotero.org/users/local/pN5V0K7X/items/GXJNVEWC"],"itemData":{"id":125,"type":"article-journal","title":"Physics-Based Reasoning in Conceptual Design Using a Formal Representation of Function Structure Graphs","container-title":"Journal of Computing and Information Science in Engineering","page":"011008","volume":"13","issue":"1","source":"Google Scholar","author":[{"family":"Sen","given":"Chiradeep"},{"family":"Summers","given":"Joshua D."},{"family":"Mocko","given":"Gregory M."}],"issued":{"date-parts":[["2013"]]}}}],"schema":"https://github.com/citation-style-language/schema/raw/master/csl-citation.json"} </w:instrText>
      </w:r>
      <w:r w:rsidR="008F15ED" w:rsidRPr="00172EA1">
        <w:fldChar w:fldCharType="separate"/>
      </w:r>
      <w:r w:rsidR="00953B1C" w:rsidRPr="00953B1C">
        <w:rPr>
          <w:rFonts w:cs="Times New Roman"/>
        </w:rPr>
        <w:t>(Short and Van Bossuyt 2015a; Papakonstantinou et al. 2012; Sen, Summers, and Mocko 2013)</w:t>
      </w:r>
      <w:r w:rsidR="008F15ED" w:rsidRPr="00172EA1">
        <w:fldChar w:fldCharType="end"/>
      </w:r>
      <w:r w:rsidR="008F15ED">
        <w:t>.</w:t>
      </w:r>
      <w:r w:rsidR="00291C97">
        <w:t xml:space="preserve"> In FFDF, functional models are represented as a cell array containing a string and two matrices. The string lists the class of function</w:t>
      </w:r>
      <w:r w:rsidR="00C148B1">
        <w:t>s</w:t>
      </w:r>
      <w:r w:rsidR="00291C97">
        <w:t xml:space="preserve"> represented by the cell. The first matrix contains flows into the function in the first column and the function </w:t>
      </w:r>
      <w:r w:rsidR="00C148B1">
        <w:t xml:space="preserve">at which </w:t>
      </w:r>
      <w:r w:rsidR="00291C97">
        <w:t xml:space="preserve">the flow terminates in the second column. The second matrix has the </w:t>
      </w:r>
      <w:r w:rsidR="001A5CD1">
        <w:t xml:space="preserve">same structure as the first, but instead tracks flows out of the function. This structure allows for the tracking of failure flow during the analysis phase of FFDF. </w:t>
      </w:r>
      <w:r>
        <w:t xml:space="preserve">The cell array contains the entire functional model in a </w:t>
      </w:r>
      <w:r w:rsidR="009A5F63">
        <w:t>format that is machine-readable. A</w:t>
      </w:r>
      <w:r>
        <w:t>n example subsection of a functional model of a MER is displayed below in Model 1</w:t>
      </w:r>
      <w:r w:rsidR="0032005D">
        <w:t xml:space="preserve">. </w:t>
      </w:r>
      <w:r w:rsidR="00F02E34">
        <w:t xml:space="preserve">In the model </w:t>
      </w:r>
      <w:r w:rsidR="00F02E34">
        <w:rPr>
          <w:i/>
        </w:rPr>
        <w:t>f</w:t>
      </w:r>
      <w:r w:rsidR="00F02E34">
        <w:t>0-</w:t>
      </w:r>
      <w:r w:rsidR="0063337F">
        <w:rPr>
          <w:i/>
        </w:rPr>
        <w:t>f8</w:t>
      </w:r>
      <w:r w:rsidR="00F02E34">
        <w:t xml:space="preserve"> refer to flow types, and the numbers refer to function block index values. A complete list of the values can be found in Appendix </w:t>
      </w:r>
      <w:r w:rsidR="00603C2B">
        <w:t>3</w:t>
      </w:r>
      <w:r w:rsidR="00F02E34">
        <w:t>.</w:t>
      </w:r>
    </w:p>
    <w:p w14:paraId="1A814BF5" w14:textId="06FA9587" w:rsidR="0032005D" w:rsidRDefault="0032005D" w:rsidP="008A4B2D">
      <w:pPr>
        <w:pStyle w:val="Heading3"/>
      </w:pPr>
      <w:bookmarkStart w:id="29" w:name="_Toc449028534"/>
      <w:bookmarkStart w:id="30" w:name="_Toc449262840"/>
      <w:r>
        <w:t>Phase 2: Design Iteration</w:t>
      </w:r>
      <w:bookmarkEnd w:id="29"/>
      <w:bookmarkEnd w:id="30"/>
    </w:p>
    <w:p w14:paraId="6D4BA668" w14:textId="77777777" w:rsidR="0032005D" w:rsidRDefault="0032005D" w:rsidP="0032005D">
      <w:pPr>
        <w:pStyle w:val="Heading4"/>
      </w:pPr>
      <w:r>
        <w:t>Step 5: Define All Flow Paths for Machine Readability</w:t>
      </w:r>
    </w:p>
    <w:p w14:paraId="0A3BCAA9" w14:textId="22599C6F" w:rsidR="0032005D" w:rsidRDefault="00034666" w:rsidP="00673A38">
      <w:r>
        <w:t>One property of functional model</w:t>
      </w:r>
      <w:r w:rsidR="00BD5DDC">
        <w:t xml:space="preserve"> analysis based in</w:t>
      </w:r>
      <w:r w:rsidR="009A5F63">
        <w:t xml:space="preserve"> FFIP</w:t>
      </w:r>
      <w:r>
        <w:t xml:space="preserve"> is that flow paths can propagate failure along parallel paths as well as in the opposite direction to a flow’s nominal path. A component-level example of a parallel failure is an over-voltage failure travelling along multiple </w:t>
      </w:r>
      <w:r>
        <w:lastRenderedPageBreak/>
        <w:t xml:space="preserve">parallel wires to several electrical devices. </w:t>
      </w:r>
      <w:r w:rsidR="009A5F63">
        <w:t>A component-</w:t>
      </w:r>
      <w:r w:rsidR="00DF220A">
        <w:t xml:space="preserve">level example of failure flows propagating in the reverse direction of </w:t>
      </w:r>
      <w:r w:rsidR="00867995">
        <w:t>a nominal flow path</w:t>
      </w:r>
      <w:r w:rsidR="00DF220A">
        <w:t xml:space="preserve"> is a water hammer traveling through plumbing. Properly modelling this behavior in a functional model is important to accurately </w:t>
      </w:r>
      <w:r w:rsidR="00C148B1">
        <w:t xml:space="preserve">analyze </w:t>
      </w:r>
      <w:r w:rsidR="00781281">
        <w:t>system failure probabilities. For the purpose of FFDF, a functional model is best represented as a specialized network of nodes. While this structure allows for the accurate representation of a functional model, models with a small number of nodes can become very complex due to the large number</w:t>
      </w:r>
      <w:r w:rsidR="00673A38">
        <w:t xml:space="preserve"> of paths between nodes. An interesting computational problem arises from the increased complexity of the network representing the functional modelling as many traditional methods for solving failure flow paths are </w:t>
      </w:r>
      <w:r w:rsidR="0063337F">
        <w:t xml:space="preserve">impractical </w:t>
      </w:r>
      <w:r w:rsidR="00673A38">
        <w:t>due to the large computation</w:t>
      </w:r>
      <w:r w:rsidR="00C148B1">
        <w:t>al</w:t>
      </w:r>
      <w:r w:rsidR="00673A38">
        <w:t xml:space="preserve"> resources needed. </w:t>
      </w:r>
    </w:p>
    <w:p w14:paraId="32DA7802" w14:textId="72B86E60" w:rsidR="0032005D" w:rsidRDefault="007F2672" w:rsidP="0032005D">
      <w:r>
        <w:t xml:space="preserve">The case study performed in this paper adopts a modified biased </w:t>
      </w:r>
      <w:r w:rsidR="00C148B1">
        <w:t>wall-</w:t>
      </w:r>
      <w:r>
        <w:t>following</w:t>
      </w:r>
      <w:r w:rsidR="00C148B1">
        <w:t>,</w:t>
      </w:r>
      <w:r>
        <w:t xml:space="preserve"> </w:t>
      </w:r>
      <w:r w:rsidR="00C148B1">
        <w:t>maze-</w:t>
      </w:r>
      <w:r>
        <w:t xml:space="preserve">solving </w:t>
      </w:r>
      <w:r w:rsidRPr="00867995">
        <w:rPr>
          <w:szCs w:val="24"/>
        </w:rPr>
        <w:t xml:space="preserve">algorithm </w:t>
      </w:r>
      <w:r w:rsidRPr="00867995">
        <w:rPr>
          <w:rFonts w:cs="Times New Roman"/>
          <w:szCs w:val="24"/>
        </w:rPr>
        <w:fldChar w:fldCharType="begin"/>
      </w:r>
      <w:r w:rsidRPr="00867995">
        <w:rPr>
          <w:rFonts w:cs="Times New Roman"/>
          <w:szCs w:val="24"/>
        </w:rPr>
        <w:instrText xml:space="preserve"> ADDIN ZOTERO_ITEM CSL_CITATION {"citationID":"gvigcag2n","properties":{"formattedCitation":"(Yadav, Verma, and Mahanta 2012)","plainCitation":"(Yadav, Verma, and Mahanta 2012)"},"citationItems":[{"id":643,"uris":["http://zotero.org/users/local/pN5V0K7X/items/KT389ZW6"],"uri":["http://zotero.org/users/local/pN5V0K7X/items/KT389ZW6"],"itemData":{"id":643,"type":"article-journal","title":"The Maze problem solved by Micro mouse","container-title":"International Journal of Engineering and Advanced Technology (IJEAT) ISSN","page":"2249–8958","source":"Google Scholar","author":[{"family":"Yadav","given":"Sandeep"},{"family":"Verma","given":"Kamal Kumar"},{"family":"Mahanta","given":"Swetamadhab"}],"issued":{"date-parts":[["2012"]]}}}],"schema":"https://github.com/citation-style-language/schema/raw/master/csl-citation.json"} </w:instrText>
      </w:r>
      <w:r w:rsidRPr="00867995">
        <w:rPr>
          <w:rFonts w:cs="Times New Roman"/>
          <w:szCs w:val="24"/>
        </w:rPr>
        <w:fldChar w:fldCharType="separate"/>
      </w:r>
      <w:r w:rsidR="00B7670B" w:rsidRPr="00B7670B">
        <w:rPr>
          <w:rFonts w:cs="Times New Roman"/>
        </w:rPr>
        <w:t>(Yadav, Verma, and Mahanta 2012)</w:t>
      </w:r>
      <w:r w:rsidRPr="00867995">
        <w:rPr>
          <w:rFonts w:cs="Times New Roman"/>
          <w:szCs w:val="24"/>
        </w:rPr>
        <w:fldChar w:fldCharType="end"/>
      </w:r>
      <w:r w:rsidRPr="00867995">
        <w:rPr>
          <w:rFonts w:cs="Times New Roman"/>
          <w:szCs w:val="24"/>
        </w:rPr>
        <w:t xml:space="preserve"> to navigate</w:t>
      </w:r>
      <w:r>
        <w:rPr>
          <w:rFonts w:cs="Times New Roman"/>
        </w:rPr>
        <w:t xml:space="preserve"> the </w:t>
      </w:r>
      <w:r w:rsidR="00867995">
        <w:rPr>
          <w:rFonts w:cs="Times New Roman"/>
        </w:rPr>
        <w:t>functional model</w:t>
      </w:r>
      <w:r>
        <w:rPr>
          <w:rFonts w:cs="Times New Roman"/>
        </w:rPr>
        <w:t xml:space="preserve">, while recording the path as it is traversed. </w:t>
      </w:r>
      <w:r w:rsidR="009E76DB">
        <w:rPr>
          <w:rFonts w:cs="Times New Roman"/>
        </w:rPr>
        <w:t>The method is limited to taking only legal paths which is defined as paths that are acyclic and stay within the system model</w:t>
      </w:r>
      <w:r w:rsidR="0063337F">
        <w:rPr>
          <w:rFonts w:cs="Times New Roman"/>
        </w:rPr>
        <w:t xml:space="preserve"> boundary</w:t>
      </w:r>
      <w:r w:rsidR="009E76DB">
        <w:rPr>
          <w:rFonts w:cs="Times New Roman"/>
        </w:rPr>
        <w:t xml:space="preserve">, without passing through the operating environment in which the system is placed. </w:t>
      </w:r>
      <w:r>
        <w:rPr>
          <w:rFonts w:cs="Times New Roman"/>
        </w:rPr>
        <w:t xml:space="preserve">In this implementation of FFDF, the functions and all connecting paths are put into </w:t>
      </w:r>
      <w:r w:rsidR="00C148B1">
        <w:rPr>
          <w:rFonts w:cs="Times New Roman"/>
        </w:rPr>
        <w:t xml:space="preserve">increasing </w:t>
      </w:r>
      <w:r>
        <w:rPr>
          <w:rFonts w:cs="Times New Roman"/>
        </w:rPr>
        <w:t>numerical order corresponding to their position in the functional model (see Step 4</w:t>
      </w:r>
      <w:r w:rsidR="00867995">
        <w:rPr>
          <w:rFonts w:cs="Times New Roman"/>
        </w:rPr>
        <w:t>,</w:t>
      </w:r>
      <w:r>
        <w:rPr>
          <w:rFonts w:cs="Times New Roman"/>
        </w:rPr>
        <w:t xml:space="preserve"> Model 1</w:t>
      </w:r>
      <w:r w:rsidR="00867995">
        <w:rPr>
          <w:rFonts w:cs="Times New Roman"/>
        </w:rPr>
        <w:t xml:space="preserve"> above</w:t>
      </w:r>
      <w:r>
        <w:rPr>
          <w:rFonts w:cs="Times New Roman"/>
        </w:rPr>
        <w:t xml:space="preserve">). The </w:t>
      </w:r>
      <w:r w:rsidR="00C148B1">
        <w:rPr>
          <w:rFonts w:cs="Times New Roman"/>
        </w:rPr>
        <w:t>lowest-</w:t>
      </w:r>
      <w:r>
        <w:rPr>
          <w:rFonts w:cs="Times New Roman"/>
        </w:rPr>
        <w:t>ordered legal function in the model is navigated to</w:t>
      </w:r>
      <w:r w:rsidR="000842AA">
        <w:rPr>
          <w:rFonts w:cs="Times New Roman"/>
        </w:rPr>
        <w:t>,</w:t>
      </w:r>
      <w:r>
        <w:rPr>
          <w:rFonts w:cs="Times New Roman"/>
        </w:rPr>
        <w:t xml:space="preserve"> along the </w:t>
      </w:r>
      <w:r w:rsidR="000842AA">
        <w:rPr>
          <w:rFonts w:cs="Times New Roman"/>
        </w:rPr>
        <w:t>lowest-</w:t>
      </w:r>
      <w:r>
        <w:rPr>
          <w:rFonts w:cs="Times New Roman"/>
        </w:rPr>
        <w:t>valued path. A func</w:t>
      </w:r>
      <w:r w:rsidR="00867995">
        <w:rPr>
          <w:rFonts w:cs="Times New Roman"/>
        </w:rPr>
        <w:t>tion can be legally navigated t</w:t>
      </w:r>
      <w:r>
        <w:rPr>
          <w:rFonts w:cs="Times New Roman"/>
        </w:rPr>
        <w:t>o if it has not already been “visited” along the failure path</w:t>
      </w:r>
      <w:r w:rsidR="008A6301">
        <w:rPr>
          <w:rFonts w:cs="Times New Roman"/>
        </w:rPr>
        <w:t>, making all legal paths acyclic</w:t>
      </w:r>
      <w:r>
        <w:rPr>
          <w:rFonts w:cs="Times New Roman"/>
        </w:rPr>
        <w:t>.</w:t>
      </w:r>
      <w:r w:rsidR="009E76DB">
        <w:rPr>
          <w:rFonts w:cs="Times New Roman"/>
        </w:rPr>
        <w:t xml:space="preserve"> Only acyclic paths are considered for FFDF because the method </w:t>
      </w:r>
      <w:r w:rsidR="0063337F">
        <w:rPr>
          <w:rFonts w:cs="Times New Roman"/>
        </w:rPr>
        <w:t>applies to</w:t>
      </w:r>
      <w:r w:rsidR="009E76DB">
        <w:rPr>
          <w:rFonts w:cs="Times New Roman"/>
        </w:rPr>
        <w:t xml:space="preserve"> unrepairable systems, where the first failure of a critical function is considered enough to fail the entire system. </w:t>
      </w:r>
      <w:r w:rsidR="008A6301">
        <w:rPr>
          <w:rFonts w:cs="Times New Roman"/>
        </w:rPr>
        <w:t>Additionally, legal paths for most cases will be constricted to not include travelling through the operating environment as this would involve the failure propagating through space in a potentially uncoupled manner such as in the case of UFFSR</w:t>
      </w:r>
      <w:r w:rsidR="009E76DB">
        <w:rPr>
          <w:rFonts w:cs="Times New Roman"/>
        </w:rPr>
        <w:t xml:space="preserve"> analysis</w:t>
      </w:r>
      <w:r w:rsidR="0063337F">
        <w:rPr>
          <w:rFonts w:cs="Times New Roman"/>
        </w:rPr>
        <w:t xml:space="preserve"> </w:t>
      </w:r>
      <w:r w:rsidR="0063337F">
        <w:rPr>
          <w:rFonts w:cs="Times New Roman"/>
        </w:rPr>
        <w:fldChar w:fldCharType="begin"/>
      </w:r>
      <w:r w:rsidR="0063337F">
        <w:rPr>
          <w:rFonts w:cs="Times New Roman"/>
        </w:rPr>
        <w:instrText xml:space="preserve"> ADDIN ZOTERO_ITEM CSL_CITATION {"citationID":"sh87uJxQ","properties":{"formattedCitation":"{\\rtf (O\\uc0\\u8217{}Halloran, Papakonstantinou, and Van Bossuyt 2015)}","plainCitation":"(O’Halloran, Papakonstantinou, and Van Bossuyt 2015)"},"citationItems":[{"id":216,"uris":["http://zotero.org/users/local/pN5V0K7X/items/ZUD7KUX3"],"uri":["http://zotero.org/users/local/pN5V0K7X/items/ZUD7KUX3"],"itemData":{"id":216,"type":"paper-conference","title":"Modeling of function failure propagation across uncoupled systems","container-title":"Reliability and Maintainability Symposium (RAMS), 2015 Annual","publisher":"IEEE","page":"1–6","source":"Google Scholar","URL":"http://ieeexplore.ieee.org/xpls/abs_all.jsp?arnumber=7105107","author":[{"family":"O'Halloran","given":"Bryan M."},{"family":"Papakonstantinou","given":"Nikolaos"},{"family":"Van Bossuyt","given":"Douglas L."}],"issued":{"date-parts":[["2015"]]},"accessed":{"date-parts":[["2015",5,30]]}}}],"schema":"https://github.com/citation-style-language/schema/raw/master/csl-citation.json"} </w:instrText>
      </w:r>
      <w:r w:rsidR="0063337F">
        <w:rPr>
          <w:rFonts w:cs="Times New Roman"/>
        </w:rPr>
        <w:fldChar w:fldCharType="separate"/>
      </w:r>
      <w:r w:rsidR="0063337F" w:rsidRPr="0063337F">
        <w:rPr>
          <w:rFonts w:cs="Times New Roman"/>
          <w:szCs w:val="24"/>
        </w:rPr>
        <w:t>(O’Halloran, Papakonstantinou, and Van Bossuyt 2015)</w:t>
      </w:r>
      <w:r w:rsidR="0063337F">
        <w:rPr>
          <w:rFonts w:cs="Times New Roman"/>
        </w:rPr>
        <w:fldChar w:fldCharType="end"/>
      </w:r>
      <w:r w:rsidR="009E76DB">
        <w:rPr>
          <w:rFonts w:cs="Times New Roman"/>
        </w:rPr>
        <w:t xml:space="preserve">. </w:t>
      </w:r>
      <w:r>
        <w:rPr>
          <w:rFonts w:cs="Times New Roman"/>
        </w:rPr>
        <w:t xml:space="preserve">This process is continued until no more legal paths are available, at which point the whole path is recorded and </w:t>
      </w:r>
      <w:r w:rsidR="00EC69E3">
        <w:rPr>
          <w:rFonts w:cs="Times New Roman"/>
        </w:rPr>
        <w:t>the algorithm returns</w:t>
      </w:r>
      <w:r>
        <w:rPr>
          <w:rFonts w:cs="Times New Roman"/>
        </w:rPr>
        <w:t xml:space="preserve"> to the last function with a legal path that has not yet been navigated. This is </w:t>
      </w:r>
      <w:r w:rsidR="0063337F">
        <w:rPr>
          <w:rFonts w:cs="Times New Roman"/>
        </w:rPr>
        <w:t xml:space="preserve">repeated </w:t>
      </w:r>
      <w:r w:rsidR="00867995">
        <w:rPr>
          <w:rFonts w:cs="Times New Roman"/>
        </w:rPr>
        <w:t>until no more legal paths exist</w:t>
      </w:r>
      <w:r>
        <w:rPr>
          <w:rFonts w:cs="Times New Roman"/>
        </w:rPr>
        <w:t xml:space="preserve"> and all failure paths have been </w:t>
      </w:r>
      <w:r w:rsidR="00867995">
        <w:rPr>
          <w:rFonts w:cs="Times New Roman"/>
        </w:rPr>
        <w:t>discovered</w:t>
      </w:r>
      <w:r>
        <w:rPr>
          <w:rFonts w:cs="Times New Roman"/>
        </w:rPr>
        <w:t>.</w:t>
      </w:r>
    </w:p>
    <w:p w14:paraId="023AAA90" w14:textId="7E3CA530" w:rsidR="0032005D" w:rsidRDefault="0032005D" w:rsidP="0032005D">
      <w:r>
        <w:t xml:space="preserve">The functional model flow path solving algorithm </w:t>
      </w:r>
      <w:r w:rsidR="007F2672">
        <w:t xml:space="preserve">used </w:t>
      </w:r>
      <w:r w:rsidR="0063337F">
        <w:t>here</w:t>
      </w:r>
      <w:r w:rsidRPr="006327AF">
        <w:rPr>
          <w:rFonts w:cs="Times New Roman"/>
        </w:rPr>
        <w:t xml:space="preserve"> is computationally simple, relatively fast, and </w:t>
      </w:r>
      <w:r w:rsidR="003875AF">
        <w:rPr>
          <w:rFonts w:cs="Times New Roman"/>
        </w:rPr>
        <w:t>enumerates</w:t>
      </w:r>
      <w:r w:rsidRPr="006327AF">
        <w:rPr>
          <w:rFonts w:cs="Times New Roman"/>
        </w:rPr>
        <w:t xml:space="preserve"> all possible paths</w:t>
      </w:r>
      <w:r w:rsidR="007F2672">
        <w:rPr>
          <w:rFonts w:cs="Times New Roman"/>
        </w:rPr>
        <w:t xml:space="preserve">. </w:t>
      </w:r>
      <w:r w:rsidR="00184F4C">
        <w:rPr>
          <w:rFonts w:cs="Times New Roman"/>
        </w:rPr>
        <w:t>O</w:t>
      </w:r>
      <w:r w:rsidRPr="006327AF">
        <w:rPr>
          <w:rFonts w:cs="Times New Roman"/>
        </w:rPr>
        <w:t>ther techniques</w:t>
      </w:r>
      <w:r w:rsidR="00184F4C">
        <w:rPr>
          <w:rFonts w:cs="Times New Roman"/>
        </w:rPr>
        <w:t xml:space="preserve"> were </w:t>
      </w:r>
      <w:r w:rsidR="003875AF">
        <w:rPr>
          <w:rFonts w:cs="Times New Roman"/>
        </w:rPr>
        <w:t>attempted</w:t>
      </w:r>
      <w:r w:rsidR="00184F4C">
        <w:rPr>
          <w:rFonts w:cs="Times New Roman"/>
        </w:rPr>
        <w:t>,</w:t>
      </w:r>
      <w:r w:rsidRPr="006327AF">
        <w:rPr>
          <w:rFonts w:cs="Times New Roman"/>
        </w:rPr>
        <w:t xml:space="preserve"> such as </w:t>
      </w:r>
      <w:r w:rsidR="00184F4C">
        <w:rPr>
          <w:rFonts w:cs="Times New Roman"/>
        </w:rPr>
        <w:t xml:space="preserve">using </w:t>
      </w:r>
      <w:r w:rsidR="00184F4C">
        <w:rPr>
          <w:rFonts w:cs="Times New Roman"/>
        </w:rPr>
        <w:lastRenderedPageBreak/>
        <w:t xml:space="preserve">a </w:t>
      </w:r>
      <w:r w:rsidRPr="006327AF">
        <w:rPr>
          <w:rFonts w:cs="Times New Roman"/>
        </w:rPr>
        <w:t>Monte Carlo method to generate paths th</w:t>
      </w:r>
      <w:r w:rsidR="00184F4C">
        <w:rPr>
          <w:rFonts w:cs="Times New Roman"/>
        </w:rPr>
        <w:t>rough Bayesian sampling</w:t>
      </w:r>
      <w:r w:rsidR="000842AA">
        <w:rPr>
          <w:rFonts w:cs="Times New Roman"/>
        </w:rPr>
        <w:t>, but this</w:t>
      </w:r>
      <w:r w:rsidR="00184F4C">
        <w:rPr>
          <w:rFonts w:cs="Times New Roman"/>
        </w:rPr>
        <w:t xml:space="preserve"> was</w:t>
      </w:r>
      <w:r w:rsidRPr="006327AF">
        <w:rPr>
          <w:rFonts w:cs="Times New Roman"/>
        </w:rPr>
        <w:t xml:space="preserve"> </w:t>
      </w:r>
      <w:r w:rsidR="002E12D6">
        <w:rPr>
          <w:rFonts w:cs="Times New Roman"/>
        </w:rPr>
        <w:t>computationally expensive in order to reach a comparable level of resolution</w:t>
      </w:r>
      <w:r w:rsidRPr="00071653">
        <w:rPr>
          <w:rFonts w:cs="Times New Roman"/>
          <w:szCs w:val="24"/>
        </w:rPr>
        <w:t xml:space="preserve"> </w:t>
      </w:r>
      <w:r w:rsidRPr="00071653">
        <w:rPr>
          <w:rFonts w:cs="Times New Roman"/>
          <w:szCs w:val="24"/>
        </w:rPr>
        <w:fldChar w:fldCharType="begin"/>
      </w:r>
      <w:r w:rsidR="00953B1C">
        <w:rPr>
          <w:rFonts w:cs="Times New Roman"/>
          <w:szCs w:val="24"/>
        </w:rPr>
        <w:instrText xml:space="preserve"> ADDIN ZOTERO_ITEM CSL_CITATION {"citationID":"1kq6m48lu0","properties":{"formattedCitation":"(Short and Van Bossuyt 2015a)","plainCitation":"(Short and Van Bossuyt 2015a)"},"citationItems":[{"id":"inREJhcK/GGBXpPuI","uris":["http://zotero.org/users/2243611/items/68SKP4W2"],"uri":["http://zotero.org/users/2243611/items/68SKP4W2"],"itemData":{"id":"inREJhcK/GGBXpPuI","type":"paper-conference","title":"Rerouting Failure Flows Using Logic Blocks in Functional Models for Improved System Robustness: Failure Flow Decision Functions","container-title":"International Conference on Engineering Design 2015","event":"International Conference on Engineering Design","author":[{"family":"Short","given":"Adam R."},{"family":"Van Bossuyt","given":"Douglas L."}],"issued":{"year":2015},"container-title-short":"Int. Conf. Eng. Des. 2015"}}],"schema":"https://github.com/citation-style-language/schema/raw/master/csl-citation.json"} </w:instrText>
      </w:r>
      <w:r w:rsidRPr="00071653">
        <w:rPr>
          <w:rFonts w:cs="Times New Roman"/>
          <w:szCs w:val="24"/>
        </w:rPr>
        <w:fldChar w:fldCharType="separate"/>
      </w:r>
      <w:r w:rsidR="00953B1C" w:rsidRPr="00953B1C">
        <w:rPr>
          <w:rFonts w:cs="Times New Roman"/>
        </w:rPr>
        <w:t>(Short and Van Bossuyt 2015a)</w:t>
      </w:r>
      <w:r w:rsidRPr="00071653">
        <w:rPr>
          <w:rFonts w:cs="Times New Roman"/>
          <w:szCs w:val="24"/>
        </w:rPr>
        <w:fldChar w:fldCharType="end"/>
      </w:r>
      <w:r w:rsidR="000842AA">
        <w:rPr>
          <w:rFonts w:cs="Times New Roman"/>
          <w:szCs w:val="24"/>
        </w:rPr>
        <w:t>.</w:t>
      </w:r>
      <w:r w:rsidRPr="00071653">
        <w:rPr>
          <w:rFonts w:cs="Times New Roman"/>
          <w:szCs w:val="24"/>
        </w:rPr>
        <w:t xml:space="preserve"> </w:t>
      </w:r>
      <w:r w:rsidR="000842AA">
        <w:rPr>
          <w:rFonts w:cs="Times New Roman"/>
          <w:szCs w:val="24"/>
        </w:rPr>
        <w:t>T</w:t>
      </w:r>
      <w:r w:rsidR="000842AA" w:rsidRPr="00071653">
        <w:rPr>
          <w:rFonts w:cs="Times New Roman"/>
          <w:szCs w:val="24"/>
        </w:rPr>
        <w:t xml:space="preserve">opological </w:t>
      </w:r>
      <w:r w:rsidRPr="00071653">
        <w:rPr>
          <w:rFonts w:cs="Times New Roman"/>
          <w:szCs w:val="24"/>
        </w:rPr>
        <w:t>sorting was</w:t>
      </w:r>
      <w:r w:rsidR="000842AA">
        <w:rPr>
          <w:rFonts w:cs="Times New Roman"/>
          <w:szCs w:val="24"/>
        </w:rPr>
        <w:t xml:space="preserve"> inapplicable</w:t>
      </w:r>
      <w:r w:rsidRPr="00071653">
        <w:rPr>
          <w:rFonts w:cs="Times New Roman"/>
          <w:szCs w:val="24"/>
        </w:rPr>
        <w:t xml:space="preserve"> due to inclusion of multidirectional flows </w:t>
      </w:r>
      <w:r w:rsidRPr="00071653">
        <w:rPr>
          <w:rFonts w:cs="Times New Roman"/>
          <w:szCs w:val="24"/>
        </w:rPr>
        <w:fldChar w:fldCharType="begin"/>
      </w:r>
      <w:r w:rsidR="008A4B2D" w:rsidRPr="00071653">
        <w:rPr>
          <w:rFonts w:cs="Times New Roman"/>
          <w:szCs w:val="24"/>
        </w:rPr>
        <w:instrText xml:space="preserve"> ADDIN ZOTERO_ITEM CSL_CITATION {"citationID":"104klrmg6v","properties":{"formattedCitation":"(Kalvin and Varol 1983)","plainCitation":"(Kalvin and Varol 1983)"},"citationItems":[{"id":660,"uris":["http://zotero.org/users/local/pN5V0K7X/items/ABZNXC75"],"uri":["http://zotero.org/users/local/pN5V0K7X/items/ABZNXC75"],"itemData":{"id":660,"type":"article-journal","title":"On the generation of all topological sortings","container-title":"Journal of Algorithms","page":"150-162","volume":"4","issue":"2","source":"ScienceDirect","abstract":"Three algorithms that generate all topological sortings of a partially ordered finite set are discussed and compared. A substantially improved version of Wells' algorithm is presented, and this is shown to be similar to, but less efficient than the Knuth-Szwarcfiter algorithm. A third algorithm given by Varol and Rotem is shown to be still more efficient. The dependence of this latter algorithm on the particular choice of starting solution is analyzed, and a heuristic for choosing a starting solution that minimizes cost is proposed.","DOI":"10.1016/0196-6774(83)90042-1","ISSN":"0196-6774","journalAbbreviation":"Journal of Algorithms","author":[{"family":"Kalvin","given":"Alan D"},{"family":"Varol","given":"Yaakov L"}],"issued":{"date-parts":[["1983",6,1]]}}}],"schema":"https://github.com/citation-style-language/schema/raw/master/csl-citation.json"} </w:instrText>
      </w:r>
      <w:r w:rsidRPr="00071653">
        <w:rPr>
          <w:rFonts w:cs="Times New Roman"/>
          <w:szCs w:val="24"/>
        </w:rPr>
        <w:fldChar w:fldCharType="separate"/>
      </w:r>
      <w:r w:rsidR="00B7670B" w:rsidRPr="00B7670B">
        <w:rPr>
          <w:rFonts w:cs="Times New Roman"/>
        </w:rPr>
        <w:t>(Kalvin and Varol 1983)</w:t>
      </w:r>
      <w:r w:rsidRPr="00071653">
        <w:rPr>
          <w:rFonts w:cs="Times New Roman"/>
          <w:szCs w:val="24"/>
        </w:rPr>
        <w:fldChar w:fldCharType="end"/>
      </w:r>
      <w:r w:rsidR="000842AA">
        <w:rPr>
          <w:rFonts w:cs="Times New Roman"/>
          <w:szCs w:val="24"/>
        </w:rPr>
        <w:t>.</w:t>
      </w:r>
      <w:r w:rsidRPr="00071653">
        <w:rPr>
          <w:rFonts w:cs="Times New Roman"/>
          <w:szCs w:val="24"/>
        </w:rPr>
        <w:t xml:space="preserve"> </w:t>
      </w:r>
      <w:r w:rsidR="000842AA">
        <w:rPr>
          <w:rFonts w:cs="Times New Roman"/>
          <w:szCs w:val="24"/>
        </w:rPr>
        <w:t>A</w:t>
      </w:r>
      <w:r w:rsidR="000842AA" w:rsidRPr="00071653">
        <w:rPr>
          <w:rFonts w:cs="Times New Roman"/>
          <w:szCs w:val="24"/>
        </w:rPr>
        <w:t xml:space="preserve"> </w:t>
      </w:r>
      <w:r w:rsidRPr="00071653">
        <w:rPr>
          <w:rFonts w:cs="Times New Roman"/>
          <w:szCs w:val="24"/>
        </w:rPr>
        <w:t>brute force method which generates a list of all potential paths</w:t>
      </w:r>
      <w:r w:rsidR="000842AA">
        <w:rPr>
          <w:rFonts w:cs="Times New Roman"/>
          <w:szCs w:val="24"/>
        </w:rPr>
        <w:t>,</w:t>
      </w:r>
      <w:r w:rsidRPr="00071653">
        <w:rPr>
          <w:rFonts w:cs="Times New Roman"/>
          <w:szCs w:val="24"/>
        </w:rPr>
        <w:t xml:space="preserve"> ignoring flow logic</w:t>
      </w:r>
      <w:r w:rsidR="000842AA">
        <w:rPr>
          <w:rFonts w:cs="Times New Roman"/>
          <w:szCs w:val="24"/>
        </w:rPr>
        <w:t>,</w:t>
      </w:r>
      <w:r w:rsidRPr="00071653">
        <w:rPr>
          <w:rFonts w:cs="Times New Roman"/>
          <w:szCs w:val="24"/>
        </w:rPr>
        <w:t xml:space="preserve"> and then check</w:t>
      </w:r>
      <w:r w:rsidR="000842AA">
        <w:rPr>
          <w:rFonts w:cs="Times New Roman"/>
          <w:szCs w:val="24"/>
        </w:rPr>
        <w:t>ing</w:t>
      </w:r>
      <w:r w:rsidRPr="00071653">
        <w:rPr>
          <w:rFonts w:cs="Times New Roman"/>
          <w:szCs w:val="24"/>
        </w:rPr>
        <w:t xml:space="preserve"> them</w:t>
      </w:r>
      <w:r w:rsidRPr="00071653">
        <w:rPr>
          <w:szCs w:val="24"/>
        </w:rPr>
        <w:t xml:space="preserve"> against </w:t>
      </w:r>
      <w:r w:rsidR="00184F4C" w:rsidRPr="00071653">
        <w:rPr>
          <w:szCs w:val="24"/>
        </w:rPr>
        <w:t>the model for legality was</w:t>
      </w:r>
      <w:r w:rsidRPr="00071653">
        <w:rPr>
          <w:szCs w:val="24"/>
        </w:rPr>
        <w:t xml:space="preserve"> feasible for small models but required prohibitive quantities of </w:t>
      </w:r>
      <w:r w:rsidR="00A50A55">
        <w:rPr>
          <w:szCs w:val="24"/>
        </w:rPr>
        <w:t xml:space="preserve">computer </w:t>
      </w:r>
      <w:r w:rsidRPr="00071653">
        <w:rPr>
          <w:szCs w:val="24"/>
        </w:rPr>
        <w:t>memory for larger models due to factorial growth of the memory re</w:t>
      </w:r>
      <w:r>
        <w:t>quired.</w:t>
      </w:r>
      <w:r w:rsidR="009E76DB">
        <w:t xml:space="preserve"> </w:t>
      </w:r>
      <w:r w:rsidR="00176185">
        <w:t xml:space="preserve">Future work will explore </w:t>
      </w:r>
      <w:r w:rsidR="00742CCD">
        <w:t xml:space="preserve">quantifying and </w:t>
      </w:r>
      <w:r w:rsidR="00176185">
        <w:t xml:space="preserve">improving the </w:t>
      </w:r>
      <w:r w:rsidR="00742CCD">
        <w:t xml:space="preserve">efficiency of the flow path solving algorithm. </w:t>
      </w:r>
      <w:r w:rsidR="009E76DB">
        <w:t>One potential drawback of this method is that it is restricted to only acyclic failure paths and does</w:t>
      </w:r>
      <w:r w:rsidR="003875AF">
        <w:t xml:space="preserve"> </w:t>
      </w:r>
      <w:r w:rsidR="009E76DB">
        <w:t>n</w:t>
      </w:r>
      <w:r w:rsidR="003875AF">
        <w:t>o</w:t>
      </w:r>
      <w:r w:rsidR="009E76DB">
        <w:t>t consider magnitude of failure. As a result</w:t>
      </w:r>
      <w:r w:rsidR="003875AF">
        <w:t>,</w:t>
      </w:r>
      <w:r w:rsidR="009E76DB">
        <w:t xml:space="preserve"> the model does not address the potential for non-failure inducing loops developing in the system</w:t>
      </w:r>
      <w:r w:rsidR="007B666A">
        <w:t xml:space="preserve"> that eventually lead to failure. While these cyclic paths are inherently </w:t>
      </w:r>
      <w:r w:rsidR="003875AF">
        <w:t>less likely to occur</w:t>
      </w:r>
      <w:r w:rsidR="007B666A">
        <w:t xml:space="preserve"> than acyclic paths, future work will attempt to identify and address them. </w:t>
      </w:r>
    </w:p>
    <w:p w14:paraId="1FAE14E1" w14:textId="77777777" w:rsidR="0032005D" w:rsidRDefault="0032005D" w:rsidP="0032005D">
      <w:pPr>
        <w:spacing w:line="259" w:lineRule="auto"/>
        <w:ind w:firstLine="0"/>
        <w:jc w:val="left"/>
      </w:pPr>
      <w:r>
        <w:br w:type="page"/>
      </w:r>
    </w:p>
    <w:p w14:paraId="7463C8EA" w14:textId="4E69B1A7" w:rsidR="0032005D" w:rsidRDefault="0032005D" w:rsidP="0032005D"/>
    <w:p w14:paraId="331FAD4C" w14:textId="77777777" w:rsidR="0032005D" w:rsidRDefault="0032005D" w:rsidP="0032005D">
      <w:pPr>
        <w:pStyle w:val="Heading4"/>
      </w:pPr>
      <w:r>
        <w:t>Step 6: Calculate System Critical Failure Probability from Initiating Events</w:t>
      </w:r>
    </w:p>
    <w:p w14:paraId="51A3FF8C" w14:textId="08F2FADB" w:rsidR="00D229C9" w:rsidRDefault="00D229C9" w:rsidP="0032005D">
      <w:r>
        <w:t xml:space="preserve">Calculating the system critical failure probability from initiating events determines how the failure of each individual function in a system’s functional model can lead to critical system failure </w:t>
      </w:r>
      <w:r w:rsidR="00C16603">
        <w:t xml:space="preserve">through propagation of failure flows. </w:t>
      </w:r>
      <w:r w:rsidR="000842AA">
        <w:t>For the</w:t>
      </w:r>
      <w:r w:rsidR="00C16603">
        <w:t xml:space="preserve"> purpose of </w:t>
      </w:r>
      <w:r w:rsidR="00A50A55">
        <w:t>the case study presented in this paper,</w:t>
      </w:r>
      <w:r w:rsidR="00C16603">
        <w:t xml:space="preserve"> it is assumed that the initiating failure event has occurred and therefore the probability of an initiating event failure is 1, representing a 100% chan</w:t>
      </w:r>
      <w:r w:rsidR="00EC69E3">
        <w:t>c</w:t>
      </w:r>
      <w:r w:rsidR="00C16603">
        <w:t>e of failure</w:t>
      </w:r>
      <w:r w:rsidR="00A50A55">
        <w:t xml:space="preserve"> for ease of understanding the FFDF method</w:t>
      </w:r>
      <w:r w:rsidR="00C16603">
        <w:t>.</w:t>
      </w:r>
      <w:r w:rsidR="00A50A55">
        <w:t xml:space="preserve"> In practice, initiating event probabilities are selected to reflect real-world operating conditions of the system.</w:t>
      </w:r>
      <w:r w:rsidR="00C16603">
        <w:t xml:space="preserve"> </w:t>
      </w:r>
      <w:r w:rsidR="00742CCD">
        <w:t>The simplification allows for the paper to focus o</w:t>
      </w:r>
      <w:r w:rsidR="006E32B2">
        <w:t xml:space="preserve">n the FFDF method without </w:t>
      </w:r>
      <w:r w:rsidR="003875AF">
        <w:t xml:space="preserve">digressing into the </w:t>
      </w:r>
      <w:r w:rsidR="003875AF" w:rsidRPr="003875AF">
        <w:t xml:space="preserve">minutiae </w:t>
      </w:r>
      <w:r w:rsidR="003875AF">
        <w:t xml:space="preserve">of an </w:t>
      </w:r>
      <w:r w:rsidR="006E32B2">
        <w:t xml:space="preserve">environmental model. </w:t>
      </w:r>
      <w:r w:rsidR="00742CCD">
        <w:t xml:space="preserve"> </w:t>
      </w:r>
    </w:p>
    <w:p w14:paraId="614812DA" w14:textId="782B5583" w:rsidR="0032005D" w:rsidRDefault="00C10DB9" w:rsidP="0032005D">
      <w:r>
        <w:t>An algorithm, shown in the formulation section below,</w:t>
      </w:r>
      <w:r w:rsidR="00C16603">
        <w:t xml:space="preserve"> </w:t>
      </w:r>
      <w:r w:rsidR="000842AA">
        <w:t xml:space="preserve">calculates system failure probability for </w:t>
      </w:r>
      <w:r w:rsidR="00C16603">
        <w:t>each failure flow path</w:t>
      </w:r>
      <w:r w:rsidR="000842AA">
        <w:t>,</w:t>
      </w:r>
      <w:r w:rsidR="00C16603">
        <w:t xml:space="preserve"> starting with the selected initiating event. If a failure flow path does not contain any critical functions</w:t>
      </w:r>
      <w:r>
        <w:t>,</w:t>
      </w:r>
      <w:r w:rsidR="00C16603">
        <w:t xml:space="preserve"> it is skipped and the next path is selected. </w:t>
      </w:r>
      <w:r w:rsidR="000842AA">
        <w:t>For cases in which</w:t>
      </w:r>
      <w:r w:rsidR="00C16603">
        <w:t xml:space="preserve"> the selected path contains an independent critical function, or ICF, </w:t>
      </w:r>
      <w:r w:rsidR="00CE0100">
        <w:t xml:space="preserve">the probability that the ICF will experience failure </w:t>
      </w:r>
      <m:oMath>
        <m:sSup>
          <m:sSupPr>
            <m:ctrlPr>
              <w:rPr>
                <w:rFonts w:ascii="Cambria Math" w:eastAsiaTheme="minorEastAsia" w:hAnsi="Cambria Math"/>
                <w:i/>
              </w:rPr>
            </m:ctrlPr>
          </m:sSupPr>
          <m:e>
            <m:r>
              <w:rPr>
                <w:rFonts w:ascii="Cambria Math" w:eastAsiaTheme="minorEastAsia" w:hAnsi="Cambria Math"/>
              </w:rPr>
              <m:t>F</m:t>
            </m:r>
          </m:e>
          <m:sup>
            <m:sSup>
              <m:sSupPr>
                <m:ctrlPr>
                  <w:rPr>
                    <w:rFonts w:ascii="Cambria Math" w:eastAsiaTheme="minorEastAsia" w:hAnsi="Cambria Math"/>
                    <w:i/>
                    <w:sz w:val="22"/>
                  </w:rPr>
                </m:ctrlPr>
              </m:sSupPr>
              <m:e>
                <m:r>
                  <w:rPr>
                    <w:rFonts w:ascii="Cambria Math" w:eastAsiaTheme="minorEastAsia" w:hAnsi="Cambria Math"/>
                  </w:rPr>
                  <m:t>p</m:t>
                </m:r>
              </m:e>
              <m:sup>
                <m:r>
                  <w:rPr>
                    <w:rFonts w:ascii="Cambria Math" w:eastAsiaTheme="minorEastAsia" w:hAnsi="Cambria Math"/>
                  </w:rPr>
                  <m:t>f</m:t>
                </m:r>
              </m:sup>
            </m:sSup>
            <m:r>
              <w:rPr>
                <w:rFonts w:ascii="Cambria Math" w:eastAsiaTheme="minorEastAsia" w:hAnsi="Cambria Math"/>
              </w:rPr>
              <m:t xml:space="preserve">ICF </m:t>
            </m:r>
          </m:sup>
        </m:sSup>
      </m:oMath>
      <w:r w:rsidR="00CE0100">
        <w:rPr>
          <w:rFonts w:eastAsiaTheme="minorEastAsia"/>
        </w:rPr>
        <w:t xml:space="preserve"> is calculated by taking the </w:t>
      </w:r>
      <w:r w:rsidR="005A5A30">
        <w:rPr>
          <w:rFonts w:eastAsiaTheme="minorEastAsia"/>
        </w:rPr>
        <w:t xml:space="preserve">product </w:t>
      </w:r>
      <w:r w:rsidR="00CE0100">
        <w:rPr>
          <w:rFonts w:eastAsiaTheme="minorEastAsia"/>
        </w:rPr>
        <w:t xml:space="preserve">of all probabilities of </w:t>
      </w:r>
      <w:r w:rsidR="003875AF">
        <w:rPr>
          <w:rFonts w:eastAsiaTheme="minorEastAsia"/>
        </w:rPr>
        <w:t>occurrence for all</w:t>
      </w:r>
      <w:r w:rsidR="00CE0100">
        <w:rPr>
          <w:rFonts w:eastAsiaTheme="minorEastAsia"/>
        </w:rPr>
        <w:t xml:space="preserve"> previous events in the path. Each event along the path is defined by two probabilities</w:t>
      </w:r>
      <w:r>
        <w:t>:</w:t>
      </w:r>
      <w:r w:rsidR="00CE0100">
        <w:t xml:space="preserve"> </w:t>
      </w:r>
      <m:oMath>
        <m:sSub>
          <m:sSubPr>
            <m:ctrlPr>
              <w:rPr>
                <w:rFonts w:ascii="Cambria Math" w:eastAsiaTheme="minorEastAsia" w:hAnsi="Cambria Math"/>
                <w:i/>
              </w:rPr>
            </m:ctrlPr>
          </m:sSubPr>
          <m:e>
            <m:r>
              <w:rPr>
                <w:rFonts w:ascii="Cambria Math" w:eastAsiaTheme="minorEastAsia" w:hAnsi="Cambria Math"/>
              </w:rPr>
              <m:t>FPass</m:t>
            </m:r>
          </m:e>
          <m:sub>
            <m:sSub>
              <m:sSubPr>
                <m:ctrlPr>
                  <w:rPr>
                    <w:rFonts w:ascii="Cambria Math" w:eastAsiaTheme="minorEastAsia" w:hAnsi="Cambria Math"/>
                    <w:i/>
                    <w:sz w:val="22"/>
                  </w:rPr>
                </m:ctrlPr>
              </m:sSubPr>
              <m:e>
                <m:sSup>
                  <m:sSupPr>
                    <m:ctrlPr>
                      <w:rPr>
                        <w:rFonts w:ascii="Cambria Math" w:eastAsiaTheme="minorEastAsia" w:hAnsi="Cambria Math"/>
                        <w:i/>
                        <w:sz w:val="22"/>
                      </w:rPr>
                    </m:ctrlPr>
                  </m:sSupPr>
                  <m:e>
                    <m:r>
                      <w:rPr>
                        <w:rFonts w:ascii="Cambria Math" w:eastAsiaTheme="minorEastAsia" w:hAnsi="Cambria Math"/>
                      </w:rPr>
                      <m:t>p</m:t>
                    </m:r>
                  </m:e>
                  <m:sup>
                    <m:r>
                      <w:rPr>
                        <w:rFonts w:ascii="Cambria Math" w:eastAsiaTheme="minorEastAsia" w:hAnsi="Cambria Math"/>
                      </w:rPr>
                      <m:t>f</m:t>
                    </m:r>
                  </m:sup>
                </m:sSup>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EastAsia" w:hAnsi="Cambria Math"/>
                    <w:i/>
                    <w:sz w:val="22"/>
                  </w:rPr>
                </m:ctrlPr>
              </m:sSubPr>
              <m:e>
                <m:sSup>
                  <m:sSupPr>
                    <m:ctrlPr>
                      <w:rPr>
                        <w:rFonts w:ascii="Cambria Math" w:eastAsiaTheme="minorEastAsia" w:hAnsi="Cambria Math"/>
                        <w:i/>
                        <w:sz w:val="22"/>
                      </w:rPr>
                    </m:ctrlPr>
                  </m:sSupPr>
                  <m:e>
                    <m:r>
                      <w:rPr>
                        <w:rFonts w:ascii="Cambria Math" w:eastAsiaTheme="minorEastAsia" w:hAnsi="Cambria Math"/>
                      </w:rPr>
                      <m:t>p</m:t>
                    </m:r>
                  </m:e>
                  <m:sup>
                    <m:r>
                      <w:rPr>
                        <w:rFonts w:ascii="Cambria Math" w:eastAsiaTheme="minorEastAsia" w:hAnsi="Cambria Math"/>
                      </w:rPr>
                      <m:t>f</m:t>
                    </m:r>
                  </m:sup>
                </m:sSup>
              </m:e>
              <m:sub>
                <m:r>
                  <w:rPr>
                    <w:rFonts w:ascii="Cambria Math" w:eastAsiaTheme="minorEastAsia" w:hAnsi="Cambria Math"/>
                  </w:rPr>
                  <m:t>i,2</m:t>
                </m:r>
              </m:sub>
            </m:sSub>
          </m:sub>
        </m:sSub>
      </m:oMath>
      <w:r w:rsidR="00CE0100">
        <w:rPr>
          <w:rFonts w:eastAsiaTheme="minorEastAsia"/>
        </w:rPr>
        <w:t xml:space="preserve">, which describes the probability of a function in position </w:t>
      </w:r>
      <m:oMath>
        <m:r>
          <w:rPr>
            <w:rFonts w:ascii="Cambria Math" w:eastAsiaTheme="minorEastAsia" w:hAnsi="Cambria Math"/>
          </w:rPr>
          <m:t>i</m:t>
        </m:r>
      </m:oMath>
      <w:r w:rsidR="00CE0100">
        <w:rPr>
          <w:rFonts w:eastAsiaTheme="minorEastAsia"/>
        </w:rPr>
        <w:t xml:space="preserve"> in the flow path </w:t>
      </w:r>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f</m:t>
            </m:r>
          </m:sup>
        </m:sSup>
      </m:oMath>
      <w:r w:rsidR="00CE0100">
        <w:rPr>
          <w:rFonts w:eastAsiaTheme="minorEastAsia"/>
        </w:rPr>
        <w:t xml:space="preserve"> passes failure to the next function in the path</w:t>
      </w:r>
      <w:r>
        <w:rPr>
          <w:rFonts w:eastAsiaTheme="minorEastAsia"/>
        </w:rPr>
        <w:t>,</w:t>
      </w:r>
      <w:r w:rsidR="00CE0100">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FAcc</m:t>
            </m:r>
          </m:e>
          <m:sub>
            <m:sSub>
              <m:sSubPr>
                <m:ctrlPr>
                  <w:rPr>
                    <w:rFonts w:ascii="Cambria Math" w:eastAsiaTheme="minorEastAsia" w:hAnsi="Cambria Math"/>
                    <w:i/>
                    <w:sz w:val="22"/>
                  </w:rPr>
                </m:ctrlPr>
              </m:sSubPr>
              <m:e>
                <m:sSup>
                  <m:sSupPr>
                    <m:ctrlPr>
                      <w:rPr>
                        <w:rFonts w:ascii="Cambria Math" w:eastAsiaTheme="minorEastAsia" w:hAnsi="Cambria Math"/>
                        <w:i/>
                        <w:sz w:val="22"/>
                      </w:rPr>
                    </m:ctrlPr>
                  </m:sSupPr>
                  <m:e>
                    <m:r>
                      <w:rPr>
                        <w:rFonts w:ascii="Cambria Math" w:eastAsiaTheme="minorEastAsia" w:hAnsi="Cambria Math"/>
                      </w:rPr>
                      <m:t>p</m:t>
                    </m:r>
                  </m:e>
                  <m:sup>
                    <m:r>
                      <w:rPr>
                        <w:rFonts w:ascii="Cambria Math" w:eastAsiaTheme="minorEastAsia" w:hAnsi="Cambria Math"/>
                      </w:rPr>
                      <m:t>f</m:t>
                    </m:r>
                  </m:sup>
                </m:sSup>
              </m:e>
              <m:sub>
                <m:r>
                  <w:rPr>
                    <w:rFonts w:ascii="Cambria Math" w:eastAsiaTheme="minorEastAsia" w:hAnsi="Cambria Math"/>
                  </w:rPr>
                  <m:t>i+1,1</m:t>
                </m:r>
              </m:sub>
            </m:sSub>
            <m:r>
              <w:rPr>
                <w:rFonts w:ascii="Cambria Math" w:eastAsiaTheme="minorEastAsia" w:hAnsi="Cambria Math"/>
              </w:rPr>
              <m:t>,</m:t>
            </m:r>
            <m:sSub>
              <m:sSubPr>
                <m:ctrlPr>
                  <w:rPr>
                    <w:rFonts w:ascii="Cambria Math" w:eastAsiaTheme="minorEastAsia" w:hAnsi="Cambria Math"/>
                    <w:i/>
                    <w:sz w:val="22"/>
                  </w:rPr>
                </m:ctrlPr>
              </m:sSubPr>
              <m:e>
                <m:sSup>
                  <m:sSupPr>
                    <m:ctrlPr>
                      <w:rPr>
                        <w:rFonts w:ascii="Cambria Math" w:eastAsiaTheme="minorEastAsia" w:hAnsi="Cambria Math"/>
                        <w:i/>
                        <w:sz w:val="22"/>
                      </w:rPr>
                    </m:ctrlPr>
                  </m:sSupPr>
                  <m:e>
                    <m:r>
                      <w:rPr>
                        <w:rFonts w:ascii="Cambria Math" w:eastAsiaTheme="minorEastAsia" w:hAnsi="Cambria Math"/>
                      </w:rPr>
                      <m:t>p</m:t>
                    </m:r>
                  </m:e>
                  <m:sup>
                    <m:r>
                      <w:rPr>
                        <w:rFonts w:ascii="Cambria Math" w:eastAsiaTheme="minorEastAsia" w:hAnsi="Cambria Math"/>
                      </w:rPr>
                      <m:t>f</m:t>
                    </m:r>
                  </m:sup>
                </m:sSup>
              </m:e>
              <m:sub>
                <m:r>
                  <w:rPr>
                    <w:rFonts w:ascii="Cambria Math" w:eastAsiaTheme="minorEastAsia" w:hAnsi="Cambria Math"/>
                  </w:rPr>
                  <m:t>i,2</m:t>
                </m:r>
              </m:sub>
            </m:sSub>
          </m:sub>
        </m:sSub>
      </m:oMath>
      <w:r w:rsidR="00CE0100">
        <w:rPr>
          <w:rFonts w:eastAsiaTheme="minorEastAsia"/>
        </w:rPr>
        <w:t xml:space="preserve"> which describes the probability that the function in position </w:t>
      </w:r>
      <m:oMath>
        <m:r>
          <w:rPr>
            <w:rFonts w:ascii="Cambria Math" w:eastAsiaTheme="minorEastAsia" w:hAnsi="Cambria Math"/>
          </w:rPr>
          <m:t>i+1</m:t>
        </m:r>
      </m:oMath>
      <w:r w:rsidR="00CE0100">
        <w:rPr>
          <w:rFonts w:eastAsiaTheme="minorEastAsia"/>
        </w:rPr>
        <w:t xml:space="preserve"> of the path accepts a failure passed to it from the previous function in the path. This calculation is performed for all ICFs in the failure flow path and can be seen in Equation 3 of Formulation 1. </w:t>
      </w:r>
    </w:p>
    <w:p w14:paraId="250811A9" w14:textId="0FCC81D8" w:rsidR="0032005D" w:rsidRDefault="003F7B11" w:rsidP="0032005D">
      <w:r>
        <w:t>If there is a kNCF in the failure flow path</w:t>
      </w:r>
      <w:r w:rsidR="00C10DB9">
        <w:t>,</w:t>
      </w:r>
      <w:r>
        <w:t xml:space="preserve"> a different calculation is used. The algorithm </w:t>
      </w:r>
      <w:r w:rsidR="003875AF">
        <w:t xml:space="preserve">first </w:t>
      </w:r>
      <w:r>
        <w:t>calculates the probability of failure for every kNCF function in the path using the same method for finding probability of an ICF occurring and records the value</w:t>
      </w:r>
      <w:r w:rsidR="000842AA">
        <w:t>,</w:t>
      </w:r>
      <w:r>
        <w:t xml:space="preserve"> noting the initiating event. This value is then used to calculate the probability of failure for all kNCF sets for the initiating event </w:t>
      </w:r>
      <m:oMath>
        <m:sSup>
          <m:sSupPr>
            <m:ctrlPr>
              <w:rPr>
                <w:rFonts w:ascii="Cambria Math" w:eastAsiaTheme="minorEastAsia" w:hAnsi="Cambria Math"/>
                <w:i/>
              </w:rPr>
            </m:ctrlPr>
          </m:sSupPr>
          <m:e>
            <m:r>
              <w:rPr>
                <w:rFonts w:ascii="Cambria Math" w:eastAsiaTheme="minorEastAsia" w:hAnsi="Cambria Math"/>
              </w:rPr>
              <m:t>F</m:t>
            </m:r>
          </m:e>
          <m:sup>
            <m:sSup>
              <m:sSupPr>
                <m:ctrlPr>
                  <w:rPr>
                    <w:rFonts w:ascii="Cambria Math" w:eastAsiaTheme="minorEastAsia" w:hAnsi="Cambria Math"/>
                    <w:i/>
                    <w:sz w:val="22"/>
                  </w:rPr>
                </m:ctrlPr>
              </m:sSupPr>
              <m:e>
                <m:r>
                  <w:rPr>
                    <w:rFonts w:ascii="Cambria Math" w:eastAsiaTheme="minorEastAsia" w:hAnsi="Cambria Math"/>
                  </w:rPr>
                  <m:t>p</m:t>
                </m:r>
              </m:e>
              <m:sup>
                <m:r>
                  <w:rPr>
                    <w:rFonts w:ascii="Cambria Math" w:eastAsiaTheme="minorEastAsia" w:hAnsi="Cambria Math"/>
                  </w:rPr>
                  <m:t>f</m:t>
                </m:r>
              </m:sup>
            </m:sSup>
            <m:r>
              <w:rPr>
                <w:rFonts w:ascii="Cambria Math" w:eastAsiaTheme="minorEastAsia" w:hAnsi="Cambria Math"/>
              </w:rPr>
              <m:t>kNCF</m:t>
            </m:r>
          </m:sup>
        </m:sSup>
      </m:oMath>
      <w:r>
        <w:rPr>
          <w:rFonts w:eastAsiaTheme="minorEastAsia"/>
        </w:rPr>
        <w:t xml:space="preserve">. A mathematic representation of this process is shown in Equation 4 of Formulation 1. </w:t>
      </w:r>
    </w:p>
    <w:p w14:paraId="54997A1D" w14:textId="4B88BB3C" w:rsidR="0032005D" w:rsidRDefault="003F7B11" w:rsidP="002374C0">
      <w:r>
        <w:t xml:space="preserve">The probability </w:t>
      </w:r>
      <w:r w:rsidR="007C21B0">
        <w:t>for every</w:t>
      </w:r>
      <w:r>
        <w:t xml:space="preserve"> ICF failure and kNCF</w:t>
      </w:r>
      <w:r w:rsidR="007C21B0">
        <w:t xml:space="preserve"> failure is recorded for the flow path. When all failure flow path</w:t>
      </w:r>
      <w:r w:rsidR="00C10DB9">
        <w:t>s</w:t>
      </w:r>
      <w:r w:rsidR="007C21B0">
        <w:t xml:space="preserve"> originating from an initiating event has been examined</w:t>
      </w:r>
      <w:r w:rsidR="00C10DB9">
        <w:t>,</w:t>
      </w:r>
      <w:r w:rsidR="007C21B0">
        <w:t xml:space="preserve"> the algorithm takes the </w:t>
      </w:r>
      <w:r w:rsidR="005A5A30">
        <w:t xml:space="preserve">sum </w:t>
      </w:r>
      <w:r w:rsidR="007C21B0">
        <w:t xml:space="preserve">of all critical failure probabilities for the initiating event. This allows the algorithm to </w:t>
      </w:r>
      <w:r w:rsidR="007C21B0">
        <w:lastRenderedPageBreak/>
        <w:t xml:space="preserve">account for situations leading to critical failure and determine a total probability of critical failure,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CritFail</m:t>
            </m:r>
          </m:sup>
        </m:sSup>
        <m:r>
          <w:rPr>
            <w:rFonts w:ascii="Cambria Math" w:eastAsiaTheme="minorEastAsia" w:hAnsi="Cambria Math"/>
          </w:rPr>
          <m:t xml:space="preserve">, </m:t>
        </m:r>
      </m:oMath>
      <w:r w:rsidR="007C21B0">
        <w:t xml:space="preserve">as shown in Equation 5. The algorithm then </w:t>
      </w:r>
      <w:r w:rsidR="002374C0">
        <w:t>selects</w:t>
      </w:r>
      <w:r w:rsidR="007C21B0">
        <w:t xml:space="preserve"> the </w:t>
      </w:r>
      <w:r w:rsidR="000842AA">
        <w:t xml:space="preserve">a new </w:t>
      </w:r>
      <w:r w:rsidR="007C21B0">
        <w:t>initiating event to analyze by</w:t>
      </w:r>
      <w:r w:rsidR="002374C0">
        <w:t xml:space="preserve"> determining the next function that can fail indepe</w:t>
      </w:r>
      <w:r w:rsidR="00C10DB9">
        <w:t>ndently of other failure events;</w:t>
      </w:r>
      <w:r w:rsidR="002374C0">
        <w:t xml:space="preserve"> this process repeats until all initiating events are accounted for. A formulation for calculating the probability of total critical system failure for an initiating event is shown belo</w:t>
      </w:r>
      <w:r w:rsidR="00C10DB9">
        <w:t>w in Formulation 1.</w:t>
      </w:r>
    </w:p>
    <w:p w14:paraId="1EEE85E0" w14:textId="5783C61C" w:rsidR="0032005D" w:rsidRPr="004A3CB3" w:rsidRDefault="0032005D" w:rsidP="0032005D">
      <w:pPr>
        <w:pStyle w:val="FormulationHeading"/>
      </w:pPr>
      <w:r w:rsidRPr="004A3CB3">
        <w:t xml:space="preserve">Formulation 1: </w:t>
      </w:r>
      <m:oMath>
        <m: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 xml:space="preserve">CritFail </m:t>
            </m:r>
          </m:sup>
        </m:sSup>
        <m:r>
          <w:rPr>
            <w:rFonts w:ascii="Cambria Math" w:hAnsi="Cambria Math"/>
          </w:rPr>
          <m:t>)</m:t>
        </m:r>
      </m:oMath>
      <w:r w:rsidRPr="004A3CB3">
        <w:t xml:space="preserve"> Formulation of Critical System Failure for initiating failure event  </w:t>
      </w:r>
    </w:p>
    <w:p w14:paraId="3F92A5F6" w14:textId="77777777" w:rsidR="0032005D" w:rsidRDefault="0032005D" w:rsidP="0032005D">
      <w:pPr>
        <w:rPr>
          <w:rFonts w:eastAsiaTheme="minorEastAsia"/>
        </w:rPr>
      </w:pPr>
      <w:r>
        <w:rPr>
          <w:rFonts w:eastAsiaTheme="minorEastAsia"/>
        </w:rPr>
        <w:t xml:space="preserve">Here we provide the mathematical formulation for </w:t>
      </w:r>
      <m:oMath>
        <m:r>
          <m:rPr>
            <m:sty m:val="bi"/>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PathCrit</m:t>
            </m:r>
          </m:sup>
        </m:sSup>
        <m:r>
          <m:rPr>
            <m:sty m:val="bi"/>
          </m:rPr>
          <w:rPr>
            <w:rFonts w:ascii="Cambria Math" w:hAnsi="Cambria Math"/>
          </w:rPr>
          <m:t>)</m:t>
        </m:r>
      </m:oMath>
      <w:r>
        <w:rPr>
          <w:rFonts w:eastAsiaTheme="minorEastAsia"/>
          <w:b/>
        </w:rPr>
        <w:t xml:space="preserve">, </w:t>
      </w:r>
      <w:r>
        <w:rPr>
          <w:rFonts w:eastAsiaTheme="minorEastAsia"/>
        </w:rPr>
        <w:t xml:space="preserve">the probability of critical system failure for a path. </w:t>
      </w:r>
    </w:p>
    <w:p w14:paraId="77F5A20F" w14:textId="77777777" w:rsidR="0032005D" w:rsidRPr="00C05619" w:rsidRDefault="0032005D" w:rsidP="0032005D">
      <w:pPr>
        <w:pStyle w:val="FormulationHeading"/>
      </w:pPr>
      <w:r>
        <w:t>Formulation 1.1:</w:t>
      </w:r>
      <w:r w:rsidRPr="00C05619">
        <w:t xml:space="preserve"> Sets</w:t>
      </w:r>
    </w:p>
    <w:p w14:paraId="791A4CA0" w14:textId="77777777" w:rsidR="000842AA" w:rsidRPr="00F805B5" w:rsidRDefault="000842AA" w:rsidP="000842AA">
      <w:pPr>
        <w:rPr>
          <w:rFonts w:eastAsiaTheme="minorEastAsia"/>
        </w:rPr>
      </w:pPr>
      <m:oMath>
        <m:r>
          <w:rPr>
            <w:rFonts w:ascii="Cambria Math" w:eastAsiaTheme="minorEastAsia" w:hAnsi="Cambria Math"/>
          </w:rPr>
          <m:t>t∈T:</m:t>
        </m:r>
      </m:oMath>
      <w:r>
        <w:rPr>
          <w:rFonts w:eastAsiaTheme="minorEastAsia"/>
        </w:rPr>
        <w:t xml:space="preserve"> Set of all types of </w:t>
      </w:r>
      <m:oMath>
        <m:r>
          <w:rPr>
            <w:rFonts w:ascii="Cambria Math" w:eastAsiaTheme="minorEastAsia" w:hAnsi="Cambria Math"/>
          </w:rPr>
          <m:t>kNCF</m:t>
        </m:r>
      </m:oMath>
      <w:r>
        <w:rPr>
          <w:rFonts w:eastAsiaTheme="minorEastAsia"/>
        </w:rPr>
        <w:t xml:space="preserve"> functions </w:t>
      </w:r>
    </w:p>
    <w:p w14:paraId="25571588" w14:textId="77777777" w:rsidR="0032005D" w:rsidRDefault="0032005D" w:rsidP="0032005D">
      <w:pPr>
        <w:rPr>
          <w:rFonts w:eastAsiaTheme="minorEastAsia"/>
        </w:rPr>
      </w:pPr>
      <m:oMath>
        <m:r>
          <w:rPr>
            <w:rFonts w:ascii="Cambria Math" w:hAnsi="Cambria Math"/>
          </w:rPr>
          <m:t>f∈M</m:t>
        </m:r>
      </m:oMath>
      <w:r>
        <w:rPr>
          <w:rFonts w:eastAsiaTheme="minorEastAsia"/>
        </w:rPr>
        <w:t xml:space="preserve">: Set of all function types in the functional model </w:t>
      </w:r>
    </w:p>
    <w:p w14:paraId="18E1D475" w14:textId="77777777" w:rsidR="0032005D" w:rsidRDefault="0032005D" w:rsidP="0032005D">
      <w:pPr>
        <w:rPr>
          <w:rFonts w:eastAsiaTheme="minorEastAsia"/>
        </w:rPr>
      </w:pPr>
      <m:oMath>
        <m:r>
          <w:rPr>
            <w:rFonts w:ascii="Cambria Math" w:hAnsi="Cambria Math"/>
          </w:rPr>
          <m:t>f∈ICF⊆M</m:t>
        </m:r>
      </m:oMath>
      <w:r>
        <w:rPr>
          <w:rFonts w:eastAsiaTheme="minorEastAsia"/>
        </w:rPr>
        <w:t xml:space="preserve">: Set of independent critical functions </w:t>
      </w:r>
    </w:p>
    <w:p w14:paraId="2AA03C03" w14:textId="77777777" w:rsidR="0032005D" w:rsidRDefault="0032005D" w:rsidP="0032005D">
      <w:pPr>
        <w:rPr>
          <w:rFonts w:eastAsiaTheme="minorEastAsia"/>
        </w:rPr>
      </w:pPr>
      <m:oMath>
        <m:r>
          <w:rPr>
            <w:rFonts w:ascii="Cambria Math" w:hAnsi="Cambria Math"/>
          </w:rPr>
          <m:t>f∈</m:t>
        </m:r>
        <m:sSub>
          <m:sSubPr>
            <m:ctrlPr>
              <w:rPr>
                <w:rFonts w:ascii="Cambria Math" w:hAnsi="Cambria Math"/>
                <w:i/>
              </w:rPr>
            </m:ctrlPr>
          </m:sSubPr>
          <m:e>
            <m:r>
              <w:rPr>
                <w:rFonts w:ascii="Cambria Math" w:hAnsi="Cambria Math"/>
              </w:rPr>
              <m:t>kNCF</m:t>
            </m:r>
          </m:e>
          <m:sub>
            <m:r>
              <w:rPr>
                <w:rFonts w:ascii="Cambria Math" w:hAnsi="Cambria Math"/>
              </w:rPr>
              <m:t>t</m:t>
            </m:r>
          </m:sub>
        </m:sSub>
        <m:r>
          <w:rPr>
            <w:rFonts w:ascii="Cambria Math" w:hAnsi="Cambria Math"/>
          </w:rPr>
          <m:t>⊆M</m:t>
        </m:r>
      </m:oMath>
      <w:r>
        <w:rPr>
          <w:rFonts w:eastAsiaTheme="minorEastAsia"/>
        </w:rPr>
        <w:t xml:space="preserve">: Set of all function in </w:t>
      </w:r>
      <m:oMath>
        <m:r>
          <w:rPr>
            <w:rFonts w:ascii="Cambria Math" w:eastAsiaTheme="minorEastAsia" w:hAnsi="Cambria Math"/>
          </w:rPr>
          <m:t>k of N</m:t>
        </m:r>
      </m:oMath>
      <w:r>
        <w:rPr>
          <w:rFonts w:eastAsiaTheme="minorEastAsia"/>
        </w:rPr>
        <w:t xml:space="preserve"> critical functions set of type </w:t>
      </w:r>
      <m:oMath>
        <m:r>
          <w:rPr>
            <w:rFonts w:ascii="Cambria Math" w:eastAsiaTheme="minorEastAsia" w:hAnsi="Cambria Math"/>
          </w:rPr>
          <m:t>t</m:t>
        </m:r>
      </m:oMath>
    </w:p>
    <w:p w14:paraId="6B942BBE" w14:textId="77777777" w:rsidR="0032005D" w:rsidRDefault="0032005D" w:rsidP="0032005D">
      <w:pPr>
        <w:rPr>
          <w:rFonts w:eastAsiaTheme="minorEastAsia"/>
        </w:rPr>
      </w:pPr>
      <m:oMath>
        <m:r>
          <w:rPr>
            <w:rFonts w:ascii="Cambria Math" w:hAnsi="Cambria Math"/>
          </w:rPr>
          <m:t>φ∈V</m:t>
        </m:r>
      </m:oMath>
      <w:r>
        <w:rPr>
          <w:rFonts w:eastAsiaTheme="minorEastAsia"/>
        </w:rPr>
        <w:t>: Set of all flow types in the functional model</w:t>
      </w:r>
    </w:p>
    <w:p w14:paraId="2E5EF8C2" w14:textId="5971762A" w:rsidR="0032005D" w:rsidRDefault="000B38B4" w:rsidP="0032005D">
      <w:pPr>
        <w:rPr>
          <w:rFonts w:eastAsiaTheme="minorEastAsia"/>
        </w:rPr>
      </w:pPr>
      <m:oMath>
        <m:sSub>
          <m:sSubPr>
            <m:ctrlPr>
              <w:rPr>
                <w:rFonts w:ascii="Cambria Math" w:hAnsi="Cambria Math"/>
                <w:i/>
                <w:sz w:val="22"/>
              </w:rPr>
            </m:ctrlPr>
          </m:sSubPr>
          <m:e>
            <m:r>
              <w:rPr>
                <w:rFonts w:ascii="Cambria Math" w:hAnsi="Cambria Math"/>
              </w:rPr>
              <m:t>p</m:t>
            </m:r>
          </m:e>
          <m:sub>
            <m:r>
              <w:rPr>
                <w:rFonts w:ascii="Cambria Math" w:hAnsi="Cambria Math"/>
              </w:rPr>
              <m:t>i,c</m:t>
            </m:r>
          </m:sub>
        </m:sSub>
        <m:r>
          <w:rPr>
            <w:rFonts w:ascii="Cambria Math" w:hAnsi="Cambria Math"/>
          </w:rPr>
          <m:t>⊂P</m:t>
        </m:r>
      </m:oMath>
      <w:r w:rsidR="0032005D">
        <w:rPr>
          <w:rFonts w:eastAsiaTheme="minorEastAsia"/>
        </w:rPr>
        <w:t xml:space="preserve">: Set of all possible paths in the model, containing </w:t>
      </w:r>
      <m:oMath>
        <m:r>
          <w:rPr>
            <w:rFonts w:ascii="Cambria Math" w:eastAsiaTheme="minorEastAsia" w:hAnsi="Cambria Math"/>
          </w:rPr>
          <m:t>i</m:t>
        </m:r>
      </m:oMath>
      <w:r w:rsidR="0032005D">
        <w:rPr>
          <w:rFonts w:eastAsiaTheme="minorEastAsia"/>
        </w:rPr>
        <w:t xml:space="preserve"> </w:t>
      </w:r>
      <w:r w:rsidR="009C106C">
        <w:rPr>
          <w:rFonts w:eastAsiaTheme="minorEastAsia"/>
        </w:rPr>
        <w:t xml:space="preserve">flows </w:t>
      </w:r>
      <w:r w:rsidR="0032005D">
        <w:rPr>
          <w:rFonts w:eastAsiaTheme="minorEastAsia"/>
        </w:rPr>
        <w:t xml:space="preserve">and </w:t>
      </w:r>
      <m:oMath>
        <m:r>
          <w:rPr>
            <w:rFonts w:ascii="Cambria Math" w:eastAsiaTheme="minorEastAsia" w:hAnsi="Cambria Math"/>
          </w:rPr>
          <m:t>c</m:t>
        </m:r>
      </m:oMath>
      <w:r w:rsidR="0032005D">
        <w:rPr>
          <w:rFonts w:eastAsiaTheme="minorEastAsia"/>
        </w:rPr>
        <w:t xml:space="preserve"> denoting class. The first row contains all functions in order along the length of the path, and the second row contains all flows in order. </w:t>
      </w:r>
    </w:p>
    <w:p w14:paraId="0C79F123" w14:textId="77777777" w:rsidR="0032005D" w:rsidRPr="003B48A7" w:rsidRDefault="000B38B4" w:rsidP="0032005D">
      <w:pPr>
        <w:rPr>
          <w:rFonts w:eastAsiaTheme="minorEastAsia"/>
        </w:rPr>
      </w:pPr>
      <m:oMathPara>
        <m:oMathParaPr>
          <m:jc m:val="center"/>
        </m:oMathParaPr>
        <m:oMath>
          <m:sSub>
            <m:sSubPr>
              <m:ctrlPr>
                <w:rPr>
                  <w:rFonts w:ascii="Cambria Math" w:hAnsi="Cambria Math"/>
                  <w:i/>
                  <w:sz w:val="22"/>
                </w:rPr>
              </m:ctrlPr>
            </m:sSubPr>
            <m:e>
              <m:r>
                <w:rPr>
                  <w:rFonts w:ascii="Cambria Math" w:hAnsi="Cambria Math"/>
                </w:rPr>
                <m:t>p</m:t>
              </m:r>
            </m:e>
            <m:sub>
              <m:r>
                <w:rPr>
                  <w:rFonts w:ascii="Cambria Math" w:hAnsi="Cambria Math"/>
                </w:rPr>
                <m:t>i,c</m:t>
              </m:r>
            </m:sub>
          </m:sSub>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sSub>
                      <m:sSubPr>
                        <m:ctrlPr>
                          <w:rPr>
                            <w:rFonts w:ascii="Cambria Math" w:hAnsi="Cambria Math"/>
                            <w:i/>
                            <w:sz w:val="22"/>
                          </w:rPr>
                        </m:ctrlPr>
                      </m:sSubPr>
                      <m:e>
                        <m:r>
                          <w:rPr>
                            <w:rFonts w:ascii="Cambria Math" w:hAnsi="Cambria Math"/>
                          </w:rPr>
                          <m:t>f</m:t>
                        </m:r>
                      </m:e>
                      <m:sub>
                        <m:r>
                          <w:rPr>
                            <w:rFonts w:ascii="Cambria Math" w:hAnsi="Cambria Math"/>
                          </w:rPr>
                          <m:t>1</m:t>
                        </m:r>
                      </m:sub>
                    </m:sSub>
                  </m:e>
                  <m:e>
                    <m:r>
                      <w:rPr>
                        <w:rFonts w:ascii="Cambria Math" w:hAnsi="Cambria Math"/>
                      </w:rPr>
                      <m:t>…</m:t>
                    </m:r>
                  </m:e>
                  <m:e>
                    <m:sSub>
                      <m:sSubPr>
                        <m:ctrlPr>
                          <w:rPr>
                            <w:rFonts w:ascii="Cambria Math" w:hAnsi="Cambria Math"/>
                            <w:i/>
                            <w:sz w:val="22"/>
                          </w:rPr>
                        </m:ctrlPr>
                      </m:sSubPr>
                      <m:e>
                        <m:r>
                          <w:rPr>
                            <w:rFonts w:ascii="Cambria Math" w:hAnsi="Cambria Math"/>
                          </w:rPr>
                          <m:t>f</m:t>
                        </m:r>
                      </m:e>
                      <m:sub>
                        <m:r>
                          <w:rPr>
                            <w:rFonts w:ascii="Cambria Math" w:hAnsi="Cambria Math"/>
                          </w:rPr>
                          <m:t>i-1</m:t>
                        </m:r>
                      </m:sub>
                    </m:sSub>
                    <m:ctrlPr>
                      <w:rPr>
                        <w:rFonts w:ascii="Cambria Math" w:eastAsia="Cambria Math" w:hAnsi="Cambria Math" w:cs="Cambria Math"/>
                        <w:i/>
                      </w:rPr>
                    </m:ctrlPr>
                  </m:e>
                  <m:e>
                    <m:sSub>
                      <m:sSubPr>
                        <m:ctrlPr>
                          <w:rPr>
                            <w:rFonts w:ascii="Cambria Math" w:hAnsi="Cambria Math"/>
                            <w:i/>
                            <w:sz w:val="22"/>
                          </w:rPr>
                        </m:ctrlPr>
                      </m:sSubPr>
                      <m:e>
                        <m:r>
                          <w:rPr>
                            <w:rFonts w:ascii="Cambria Math" w:hAnsi="Cambria Math"/>
                          </w:rPr>
                          <m:t>f</m:t>
                        </m:r>
                      </m:e>
                      <m:sub>
                        <m:r>
                          <w:rPr>
                            <w:rFonts w:ascii="Cambria Math" w:hAnsi="Cambria Math"/>
                          </w:rPr>
                          <m:t>i</m:t>
                        </m:r>
                      </m:sub>
                    </m:sSub>
                  </m:e>
                </m:mr>
                <m:mr>
                  <m:e>
                    <m:sSub>
                      <m:sSubPr>
                        <m:ctrlPr>
                          <w:rPr>
                            <w:rFonts w:ascii="Cambria Math" w:hAnsi="Cambria Math"/>
                            <w:i/>
                            <w:sz w:val="22"/>
                          </w:rPr>
                        </m:ctrlPr>
                      </m:sSubPr>
                      <m:e>
                        <m:r>
                          <w:rPr>
                            <w:rFonts w:ascii="Cambria Math" w:hAnsi="Cambria Math"/>
                          </w:rPr>
                          <m:t>φ</m:t>
                        </m:r>
                      </m:e>
                      <m:sub>
                        <m:r>
                          <w:rPr>
                            <w:rFonts w:ascii="Cambria Math" w:hAnsi="Cambria Math"/>
                          </w:rPr>
                          <m:t>1</m:t>
                        </m:r>
                      </m:sub>
                    </m:sSub>
                  </m:e>
                  <m:e>
                    <m:r>
                      <w:rPr>
                        <w:rFonts w:ascii="Cambria Math" w:hAnsi="Cambria Math"/>
                      </w:rPr>
                      <m:t>…</m:t>
                    </m:r>
                  </m:e>
                  <m:e>
                    <m:sSub>
                      <m:sSubPr>
                        <m:ctrlPr>
                          <w:rPr>
                            <w:rFonts w:ascii="Cambria Math" w:hAnsi="Cambria Math"/>
                            <w:i/>
                            <w:sz w:val="22"/>
                          </w:rPr>
                        </m:ctrlPr>
                      </m:sSubPr>
                      <m:e>
                        <m:r>
                          <w:rPr>
                            <w:rFonts w:ascii="Cambria Math" w:hAnsi="Cambria Math"/>
                          </w:rPr>
                          <m:t>φ</m:t>
                        </m:r>
                      </m:e>
                      <m:sub>
                        <m:r>
                          <w:rPr>
                            <w:rFonts w:ascii="Cambria Math" w:hAnsi="Cambria Math"/>
                          </w:rPr>
                          <m:t>i-1</m:t>
                        </m:r>
                      </m:sub>
                    </m:sSub>
                    <m:ctrlPr>
                      <w:rPr>
                        <w:rFonts w:ascii="Cambria Math" w:eastAsia="Cambria Math" w:hAnsi="Cambria Math" w:cs="Cambria Math"/>
                        <w:i/>
                      </w:rPr>
                    </m:ctrlPr>
                  </m:e>
                  <m:e>
                    <m:r>
                      <w:rPr>
                        <w:rFonts w:ascii="Cambria Math" w:eastAsia="Cambria Math" w:hAnsi="Cambria Math" w:cs="Cambria Math"/>
                      </w:rPr>
                      <m:t>0</m:t>
                    </m:r>
                  </m:e>
                </m:mr>
              </m:m>
            </m:e>
          </m:d>
        </m:oMath>
      </m:oMathPara>
    </w:p>
    <w:p w14:paraId="3D248A35" w14:textId="66DB4448" w:rsidR="0032005D" w:rsidRDefault="0032005D" w:rsidP="0032005D">
      <w:pPr>
        <w:jc w:val="left"/>
        <w:rPr>
          <w:rFonts w:eastAsiaTheme="minorEastAsia"/>
          <w:sz w:val="22"/>
        </w:rPr>
      </w:pPr>
      <m:oMath>
        <m:r>
          <w:rPr>
            <w:rFonts w:ascii="Cambria Math" w:eastAsiaTheme="minorEastAsia" w:hAnsi="Cambria Math"/>
            <w:sz w:val="22"/>
          </w:rPr>
          <m:t>c∈C:</m:t>
        </m:r>
      </m:oMath>
      <w:r>
        <w:rPr>
          <w:rFonts w:eastAsiaTheme="minorEastAsia"/>
          <w:sz w:val="22"/>
        </w:rPr>
        <w:t xml:space="preserve"> Set of classes of elements in a path, containing functions </w:t>
      </w:r>
      <m:oMath>
        <m:r>
          <w:rPr>
            <w:rFonts w:ascii="Cambria Math" w:eastAsiaTheme="minorEastAsia" w:hAnsi="Cambria Math"/>
            <w:sz w:val="22"/>
          </w:rPr>
          <m:t>f</m:t>
        </m:r>
      </m:oMath>
      <w:r>
        <w:rPr>
          <w:rFonts w:eastAsiaTheme="minorEastAsia"/>
          <w:sz w:val="22"/>
        </w:rPr>
        <w:t xml:space="preserve"> and flows </w:t>
      </w:r>
      <m:oMath>
        <m:r>
          <w:rPr>
            <w:rFonts w:ascii="Cambria Math" w:eastAsiaTheme="minorEastAsia" w:hAnsi="Cambria Math"/>
            <w:sz w:val="22"/>
          </w:rPr>
          <m:t>φ</m:t>
        </m:r>
      </m:oMath>
    </w:p>
    <w:p w14:paraId="3DD6D976" w14:textId="4913A645" w:rsidR="0032005D" w:rsidRDefault="000B38B4" w:rsidP="0032005D">
      <w:pPr>
        <w:jc w:val="left"/>
        <w:rPr>
          <w:rFonts w:eastAsiaTheme="minorEastAsia"/>
        </w:rPr>
      </w:pPr>
      <m:oMath>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hAnsi="Cambria Math"/>
              </w:rPr>
              <m:t>i,c</m:t>
            </m:r>
          </m:sub>
        </m:sSub>
        <m:r>
          <w:rPr>
            <w:rFonts w:ascii="Cambria Math" w:hAnsi="Cambria Math"/>
          </w:rPr>
          <m:t>∈</m:t>
        </m:r>
        <m:sSub>
          <m:sSubPr>
            <m:ctrlPr>
              <w:rPr>
                <w:rFonts w:ascii="Cambria Math" w:hAnsi="Cambria Math"/>
                <w:i/>
              </w:rPr>
            </m:ctrlPr>
          </m:sSubPr>
          <m:e>
            <m:r>
              <w:rPr>
                <w:rFonts w:ascii="Cambria Math" w:hAnsi="Cambria Math"/>
              </w:rPr>
              <m:t>UP</m:t>
            </m:r>
          </m:e>
          <m:sub>
            <m:r>
              <w:rPr>
                <w:rFonts w:ascii="Cambria Math" w:hAnsi="Cambria Math"/>
              </w:rPr>
              <m:t>f</m:t>
            </m:r>
          </m:sub>
        </m:sSub>
        <m:r>
          <w:rPr>
            <w:rFonts w:ascii="Cambria Math" w:hAnsi="Cambria Math"/>
          </w:rPr>
          <m:t>⊆P</m:t>
        </m:r>
      </m:oMath>
      <w:r w:rsidR="0032005D">
        <w:rPr>
          <w:rFonts w:eastAsiaTheme="minorEastAsia"/>
        </w:rPr>
        <w:t xml:space="preserve">: Set of all unique paths originating at function </w:t>
      </w:r>
      <m:oMath>
        <m:r>
          <w:rPr>
            <w:rFonts w:ascii="Cambria Math" w:eastAsiaTheme="minorEastAsia" w:hAnsi="Cambria Math"/>
          </w:rPr>
          <m:t>f</m:t>
        </m:r>
      </m:oMath>
      <w:r w:rsidR="0032005D">
        <w:rPr>
          <w:rFonts w:eastAsiaTheme="minorEastAsia"/>
        </w:rPr>
        <w:t xml:space="preserve"> and ending a</w:t>
      </w:r>
      <w:r w:rsidR="009C106C">
        <w:rPr>
          <w:rFonts w:eastAsiaTheme="minorEastAsia"/>
        </w:rPr>
        <w:t>t an</w:t>
      </w:r>
      <w:r w:rsidR="0032005D">
        <w:rPr>
          <w:rFonts w:eastAsiaTheme="minorEastAsia"/>
        </w:rPr>
        <w:t xml:space="preserve"> </w:t>
      </w:r>
      <m:oMath>
        <m:r>
          <w:rPr>
            <w:rFonts w:ascii="Cambria Math" w:eastAsiaTheme="minorEastAsia" w:hAnsi="Cambria Math"/>
          </w:rPr>
          <m:t>ICF</m:t>
        </m:r>
      </m:oMath>
      <w:r w:rsidR="0032005D">
        <w:rPr>
          <w:rFonts w:eastAsiaTheme="minorEastAsia"/>
        </w:rPr>
        <w:t xml:space="preserve"> or </w:t>
      </w:r>
      <m:oMath>
        <m:r>
          <w:rPr>
            <w:rFonts w:ascii="Cambria Math" w:eastAsiaTheme="minorEastAsia" w:hAnsi="Cambria Math"/>
          </w:rPr>
          <m:t>kNCF</m:t>
        </m:r>
      </m:oMath>
    </w:p>
    <w:p w14:paraId="76616545" w14:textId="77777777" w:rsidR="0032005D" w:rsidRDefault="000B38B4" w:rsidP="0032005D">
      <w:pPr>
        <w:rPr>
          <w:rFonts w:eastAsiaTheme="minorEastAsia"/>
        </w:rPr>
      </w:pPr>
      <m:oMath>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hAnsi="Cambria Math"/>
              </w:rPr>
              <m:t>i,c</m:t>
            </m:r>
          </m:sub>
        </m:sSub>
        <m:r>
          <w:rPr>
            <w:rFonts w:ascii="Cambria Math" w:eastAsiaTheme="minorEastAsia" w:hAnsi="Cambria Math"/>
          </w:rPr>
          <m:t>∈IE</m:t>
        </m:r>
        <m:r>
          <w:rPr>
            <w:rFonts w:ascii="Cambria Math" w:hAnsi="Cambria Math"/>
          </w:rPr>
          <m:t>⊆P</m:t>
        </m:r>
      </m:oMath>
      <w:r w:rsidR="0032005D">
        <w:rPr>
          <w:rFonts w:eastAsiaTheme="minorEastAsia"/>
        </w:rPr>
        <w:t xml:space="preserve">: A set of all paths originating from a function of interest for receiving directed failure flows </w:t>
      </w:r>
    </w:p>
    <w:p w14:paraId="11770D5E" w14:textId="77777777" w:rsidR="0032005D" w:rsidRDefault="0032005D" w:rsidP="0032005D">
      <w:pPr>
        <w:pStyle w:val="FormulationHeading"/>
      </w:pPr>
      <w:r>
        <w:t>Formulation 1.2:</w:t>
      </w:r>
      <w:r w:rsidRPr="001369B5">
        <w:t xml:space="preserve"> Parameters </w:t>
      </w:r>
    </w:p>
    <w:p w14:paraId="1F488805" w14:textId="5812B4F6" w:rsidR="0032005D" w:rsidRPr="001369B5" w:rsidRDefault="000B38B4" w:rsidP="0032005D">
      <w:pPr>
        <w:rPr>
          <w:rFonts w:eastAsiaTheme="minorEastAsia"/>
        </w:rPr>
      </w:pPr>
      <m:oMath>
        <m:sSub>
          <m:sSubPr>
            <m:ctrlPr>
              <w:rPr>
                <w:rFonts w:ascii="Cambria Math" w:hAnsi="Cambria Math"/>
                <w:i/>
              </w:rPr>
            </m:ctrlPr>
          </m:sSubPr>
          <m:e>
            <m:sSup>
              <m:sSupPr>
                <m:ctrlPr>
                  <w:rPr>
                    <w:rFonts w:ascii="Cambria Math" w:hAnsi="Cambria Math"/>
                    <w:i/>
                  </w:rPr>
                </m:ctrlPr>
              </m:sSupPr>
              <m:e>
                <m:r>
                  <w:rPr>
                    <w:rFonts w:ascii="Cambria Math" w:hAnsi="Cambria Math"/>
                  </w:rPr>
                  <m:t>F</m:t>
                </m:r>
              </m:e>
              <m:sup>
                <m:r>
                  <w:rPr>
                    <w:rFonts w:ascii="Cambria Math" w:hAnsi="Cambria Math"/>
                  </w:rPr>
                  <m:t>pass</m:t>
                </m:r>
              </m:sup>
            </m:sSup>
          </m:e>
          <m:sub>
            <m:r>
              <w:rPr>
                <w:rFonts w:ascii="Cambria Math" w:hAnsi="Cambria Math"/>
              </w:rPr>
              <m:t>f,φ</m:t>
            </m:r>
          </m:sub>
        </m:sSub>
        <m:r>
          <w:rPr>
            <w:rFonts w:ascii="Cambria Math" w:eastAsiaTheme="minorEastAsia" w:hAnsi="Cambria Math"/>
          </w:rPr>
          <m:t>=</m:t>
        </m:r>
      </m:oMath>
      <w:r w:rsidR="0032005D">
        <w:rPr>
          <w:rFonts w:eastAsiaTheme="minorEastAsia"/>
        </w:rPr>
        <w:t xml:space="preserve">The probability that the function </w:t>
      </w:r>
      <w:r w:rsidR="0032005D" w:rsidRPr="005751B4">
        <w:rPr>
          <w:rFonts w:eastAsiaTheme="minorEastAsia"/>
          <w:i/>
        </w:rPr>
        <w:t>f</w:t>
      </w:r>
      <w:r w:rsidR="0032005D">
        <w:rPr>
          <w:rFonts w:eastAsiaTheme="minorEastAsia"/>
        </w:rPr>
        <w:t xml:space="preserve"> will pass a failure along path </w:t>
      </w:r>
      <m:oMath>
        <m:r>
          <w:rPr>
            <w:rFonts w:ascii="Cambria Math" w:eastAsiaTheme="minorEastAsia" w:hAnsi="Cambria Math"/>
          </w:rPr>
          <m:t>φ</m:t>
        </m:r>
      </m:oMath>
      <w:r w:rsidR="0032005D">
        <w:rPr>
          <w:rFonts w:eastAsiaTheme="minorEastAsia"/>
        </w:rPr>
        <w:t xml:space="preserve"> </w:t>
      </w:r>
    </w:p>
    <w:p w14:paraId="3C96FC7C" w14:textId="56439ABE" w:rsidR="0032005D" w:rsidRDefault="000B38B4" w:rsidP="0032005D">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FAcc</m:t>
            </m:r>
          </m:e>
          <m:sub>
            <m:r>
              <w:rPr>
                <w:rFonts w:ascii="Cambria Math" w:eastAsiaTheme="minorEastAsia" w:hAnsi="Cambria Math"/>
              </w:rPr>
              <m:t>f,φ</m:t>
            </m:r>
          </m:sub>
        </m:sSub>
        <m:r>
          <w:rPr>
            <w:rFonts w:ascii="Cambria Math" w:eastAsiaTheme="minorEastAsia" w:hAnsi="Cambria Math"/>
          </w:rPr>
          <m:t>=</m:t>
        </m:r>
      </m:oMath>
      <w:r w:rsidR="0032005D">
        <w:rPr>
          <w:rFonts w:eastAsiaTheme="minorEastAsia"/>
        </w:rPr>
        <w:t xml:space="preserve">The probability that function </w:t>
      </w:r>
      <w:r w:rsidR="0032005D">
        <w:rPr>
          <w:rFonts w:eastAsiaTheme="minorEastAsia"/>
          <w:i/>
        </w:rPr>
        <w:t>f</w:t>
      </w:r>
      <w:r w:rsidR="0032005D">
        <w:rPr>
          <w:rFonts w:eastAsiaTheme="minorEastAsia"/>
        </w:rPr>
        <w:t xml:space="preserve"> will accept a failure passed along path </w:t>
      </w:r>
      <m:oMath>
        <m:r>
          <w:rPr>
            <w:rFonts w:ascii="Cambria Math" w:eastAsiaTheme="minorEastAsia" w:hAnsi="Cambria Math"/>
          </w:rPr>
          <m:t>φ</m:t>
        </m:r>
      </m:oMath>
    </w:p>
    <w:p w14:paraId="076104A1" w14:textId="77777777" w:rsidR="0032005D" w:rsidRPr="0071710D" w:rsidRDefault="0032005D" w:rsidP="0032005D">
      <w:pPr>
        <w:pStyle w:val="FormulationHeading"/>
      </w:pPr>
      <w:r>
        <w:t>Formulation 1.3:</w:t>
      </w:r>
      <w:r>
        <w:rPr>
          <w:rFonts w:eastAsiaTheme="minorEastAsia"/>
        </w:rPr>
        <w:t xml:space="preserve"> Calculation</w:t>
      </w:r>
    </w:p>
    <w:p w14:paraId="2FFB5753" w14:textId="13ACAA42" w:rsidR="0032005D" w:rsidRDefault="0032005D" w:rsidP="0032005D">
      <w:pPr>
        <w:rPr>
          <w:rFonts w:eastAsiaTheme="minorEastAsia"/>
        </w:rPr>
      </w:pPr>
      <w:r>
        <w:rPr>
          <w:rFonts w:eastAsiaTheme="minorEastAsia"/>
        </w:rPr>
        <w:t xml:space="preserve">If a flow path originating from a function </w:t>
      </w:r>
      <m:oMath>
        <m:r>
          <w:rPr>
            <w:rFonts w:ascii="Cambria Math" w:eastAsiaTheme="minorEastAsia" w:hAnsi="Cambria Math"/>
          </w:rPr>
          <m:t>f</m:t>
        </m:r>
      </m:oMath>
      <w:r>
        <w:rPr>
          <w:rFonts w:eastAsiaTheme="minorEastAsia"/>
        </w:rPr>
        <w:t xml:space="preserve"> contains no ICFs of kNCFs</w:t>
      </w:r>
      <w:r w:rsidR="009C106C">
        <w:rPr>
          <w:rFonts w:eastAsiaTheme="minorEastAsia"/>
        </w:rPr>
        <w:t>,</w:t>
      </w:r>
      <w:r>
        <w:rPr>
          <w:rFonts w:eastAsiaTheme="minorEastAsia"/>
        </w:rPr>
        <w:t xml:space="preserve"> the probability of critical system failure is given by. </w:t>
      </w:r>
    </w:p>
    <w:p w14:paraId="5851E5E4" w14:textId="77777777" w:rsidR="0032005D" w:rsidRDefault="0032005D" w:rsidP="0032005D">
      <w:pPr>
        <w:rPr>
          <w:rFonts w:eastAsiaTheme="minorEastAsia"/>
        </w:rPr>
      </w:pPr>
      <w:r>
        <w:rPr>
          <w:rFonts w:eastAsiaTheme="minorEastAsia"/>
        </w:rPr>
        <w:t xml:space="preserve"> </w:t>
      </w:r>
      <m:oMath>
        <m:r>
          <w:rPr>
            <w:rFonts w:ascii="Cambria Math" w:eastAsiaTheme="minorEastAsia" w:hAnsi="Cambria Math"/>
          </w:rPr>
          <m:t>{</m:t>
        </m:r>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hAnsi="Cambria Math"/>
              </w:rPr>
              <m:t>i,c</m:t>
            </m:r>
          </m:sub>
        </m:sSub>
        <m:r>
          <w:rPr>
            <w:rFonts w:ascii="Cambria Math" w:eastAsiaTheme="minorEastAsia" w:hAnsi="Cambria Math"/>
          </w:rPr>
          <m:t>∈</m:t>
        </m:r>
        <m:sSup>
          <m:sSupPr>
            <m:ctrlPr>
              <w:rPr>
                <w:rFonts w:ascii="Cambria Math" w:eastAsiaTheme="minorEastAsia" w:hAnsi="Cambria Math"/>
                <w:i/>
                <w:sz w:val="22"/>
              </w:rPr>
            </m:ctrlPr>
          </m:sSupPr>
          <m:e>
            <m:r>
              <w:rPr>
                <w:rFonts w:ascii="Cambria Math" w:eastAsiaTheme="minorEastAsia" w:hAnsi="Cambria Math"/>
              </w:rPr>
              <m:t>UP</m:t>
            </m:r>
          </m:e>
          <m:sup>
            <m:r>
              <w:rPr>
                <w:rFonts w:ascii="Cambria Math" w:eastAsiaTheme="minorEastAsia" w:hAnsi="Cambria Math"/>
              </w:rPr>
              <m:t>f</m:t>
            </m:r>
          </m:sup>
        </m:sSup>
        <m:r>
          <w:rPr>
            <w:rFonts w:ascii="Cambria Math" w:eastAsiaTheme="minorEastAsia" w:hAnsi="Cambria Math"/>
          </w:rPr>
          <m:t>|</m:t>
        </m:r>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hAnsi="Cambria Math"/>
              </w:rPr>
              <m:t>i,c</m:t>
            </m:r>
          </m:sub>
        </m:sSub>
        <m:r>
          <w:rPr>
            <w:rFonts w:ascii="Cambria Math" w:eastAsiaTheme="minorEastAsia" w:hAnsi="Cambria Math"/>
          </w:rPr>
          <m:t>∉ICF∪kNCF}→</m:t>
        </m:r>
        <m:sSub>
          <m:sSubPr>
            <m:ctrlPr>
              <w:rPr>
                <w:rFonts w:ascii="Cambria Math" w:eastAsiaTheme="minorEastAsia" w:hAnsi="Cambria Math"/>
                <w:i/>
              </w:rPr>
            </m:ctrlPr>
          </m:sSubPr>
          <m:e>
            <m:r>
              <w:rPr>
                <w:rFonts w:ascii="Cambria Math" w:eastAsiaTheme="minorEastAsia" w:hAnsi="Cambria Math"/>
              </w:rPr>
              <m:t>F</m:t>
            </m:r>
          </m:e>
          <m:sub>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sub>
        </m:sSub>
        <m:r>
          <w:rPr>
            <w:rFonts w:ascii="Cambria Math" w:eastAsiaTheme="minorEastAsia" w:hAnsi="Cambria Math"/>
          </w:rPr>
          <m:t>=0</m:t>
        </m:r>
      </m:oMath>
    </w:p>
    <w:p w14:paraId="58ED3464" w14:textId="77777777" w:rsidR="0032005D" w:rsidRDefault="0032005D" w:rsidP="0032005D">
      <w:pPr>
        <w:rPr>
          <w:rFonts w:eastAsiaTheme="minorEastAsia"/>
        </w:rPr>
      </w:pPr>
      <w:r>
        <w:rPr>
          <w:rFonts w:eastAsiaTheme="minorEastAsia"/>
        </w:rPr>
        <w:t xml:space="preserve">If a flow path originating from a function </w:t>
      </w:r>
      <m:oMath>
        <m:r>
          <w:rPr>
            <w:rFonts w:ascii="Cambria Math" w:eastAsiaTheme="minorEastAsia" w:hAnsi="Cambria Math"/>
          </w:rPr>
          <m:t>f</m:t>
        </m:r>
      </m:oMath>
      <w:r>
        <w:rPr>
          <w:rFonts w:eastAsiaTheme="minorEastAsia"/>
        </w:rPr>
        <w:t xml:space="preserve"> contains an ICF, then the probability of critical system failure is given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4"/>
        <w:gridCol w:w="1216"/>
      </w:tblGrid>
      <w:tr w:rsidR="0032005D" w14:paraId="6C9C8C7E" w14:textId="77777777" w:rsidTr="008A4B2D">
        <w:tc>
          <w:tcPr>
            <w:tcW w:w="8815" w:type="dxa"/>
          </w:tcPr>
          <w:p w14:paraId="1EFFD4FE" w14:textId="7A9448D5" w:rsidR="0032005D" w:rsidRDefault="0032005D" w:rsidP="001D725C">
            <w:pPr>
              <w:ind w:firstLine="0"/>
              <w:rPr>
                <w:rFonts w:eastAsiaTheme="minorEastAsia"/>
              </w:rPr>
            </w:pPr>
            <m:oMathPara>
              <m:oMath>
                <m:r>
                  <w:rPr>
                    <w:rFonts w:ascii="Cambria Math" w:eastAsiaTheme="minorEastAsia" w:hAnsi="Cambria Math"/>
                  </w:rPr>
                  <m:t>{</m:t>
                </m:r>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hAnsi="Cambria Math"/>
                      </w:rPr>
                      <m:t>i,c</m:t>
                    </m:r>
                  </m:sub>
                </m:sSub>
                <m:r>
                  <w:rPr>
                    <w:rFonts w:ascii="Cambria Math" w:eastAsiaTheme="minorEastAsia" w:hAnsi="Cambria Math"/>
                  </w:rPr>
                  <m:t>∈</m:t>
                </m:r>
                <m:sSup>
                  <m:sSupPr>
                    <m:ctrlPr>
                      <w:rPr>
                        <w:rFonts w:ascii="Cambria Math" w:eastAsiaTheme="minorEastAsia" w:hAnsi="Cambria Math"/>
                        <w:i/>
                        <w:sz w:val="22"/>
                      </w:rPr>
                    </m:ctrlPr>
                  </m:sSupPr>
                  <m:e>
                    <m:r>
                      <w:rPr>
                        <w:rFonts w:ascii="Cambria Math" w:eastAsiaTheme="minorEastAsia" w:hAnsi="Cambria Math"/>
                      </w:rPr>
                      <m:t>UP</m:t>
                    </m:r>
                  </m:e>
                  <m:sup>
                    <m:r>
                      <w:rPr>
                        <w:rFonts w:ascii="Cambria Math" w:eastAsiaTheme="minorEastAsia" w:hAnsi="Cambria Math"/>
                      </w:rPr>
                      <m:t>f</m:t>
                    </m:r>
                  </m:sup>
                </m:sSup>
                <m:r>
                  <w:rPr>
                    <w:rFonts w:ascii="Cambria Math" w:eastAsiaTheme="minorEastAsia" w:hAnsi="Cambria Math"/>
                  </w:rPr>
                  <m:t>|∀i≠1,</m:t>
                </m:r>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hAnsi="Cambria Math"/>
                      </w:rPr>
                      <m:t>i,c</m:t>
                    </m:r>
                  </m:sub>
                </m:sSub>
                <m:r>
                  <w:rPr>
                    <w:rFonts w:ascii="Cambria Math" w:eastAsiaTheme="minorEastAsia" w:hAnsi="Cambria Math"/>
                  </w:rPr>
                  <m:t>∈ICF}→</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ICF </m:t>
                        </m:r>
                      </m:sup>
                    </m:sSup>
                  </m:e>
                  <m:sub>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sub>
                </m:sSub>
                <m:r>
                  <w:rPr>
                    <w:rFonts w:ascii="Cambria Math" w:eastAsiaTheme="minorEastAsia" w:hAnsi="Cambria Math"/>
                  </w:rPr>
                  <m:t>=</m:t>
                </m:r>
                <m:nary>
                  <m:naryPr>
                    <m:chr m:val="∏"/>
                    <m:limLoc m:val="undOvr"/>
                    <m:supHide m:val="1"/>
                    <m:ctrlPr>
                      <w:rPr>
                        <w:rFonts w:ascii="Cambria Math" w:eastAsiaTheme="minorEastAsia" w:hAnsi="Cambria Math"/>
                        <w:i/>
                        <w:sz w:val="22"/>
                      </w:rPr>
                    </m:ctrlPr>
                  </m:naryPr>
                  <m:sub>
                    <m:r>
                      <w:rPr>
                        <w:rFonts w:ascii="Cambria Math" w:eastAsiaTheme="minorEastAsia" w:hAnsi="Cambria Math"/>
                      </w:rPr>
                      <m:t>i∈</m:t>
                    </m:r>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i,c</m:t>
                        </m:r>
                      </m:sub>
                    </m:sSub>
                  </m:sub>
                  <m:sup/>
                  <m:e>
                    <m:sSub>
                      <m:sSubPr>
                        <m:ctrlPr>
                          <w:rPr>
                            <w:rFonts w:ascii="Cambria Math" w:eastAsiaTheme="minorEastAsia" w:hAnsi="Cambria Math"/>
                            <w:i/>
                          </w:rPr>
                        </m:ctrlPr>
                      </m:sSubPr>
                      <m:e>
                        <m:r>
                          <w:rPr>
                            <w:rFonts w:ascii="Cambria Math" w:eastAsiaTheme="minorEastAsia" w:hAnsi="Cambria Math"/>
                          </w:rPr>
                          <m:t>FPass</m:t>
                        </m:r>
                      </m:e>
                      <m:sub>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i,f</m:t>
                            </m:r>
                          </m:sub>
                        </m:sSub>
                        <m:r>
                          <w:rPr>
                            <w:rFonts w:ascii="Cambria Math" w:eastAsiaTheme="minorEastAsia" w:hAnsi="Cambria Math"/>
                          </w:rPr>
                          <m:t>,</m:t>
                        </m:r>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i,φ</m:t>
                            </m:r>
                          </m:sub>
                        </m:sSub>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FAcc</m:t>
                    </m:r>
                  </m:e>
                  <m:sub>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i+1,f</m:t>
                        </m:r>
                      </m:sub>
                    </m:sSub>
                    <m:r>
                      <w:rPr>
                        <w:rFonts w:ascii="Cambria Math" w:eastAsiaTheme="minorEastAsia" w:hAnsi="Cambria Math"/>
                      </w:rPr>
                      <m:t>,</m:t>
                    </m:r>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i,φ</m:t>
                        </m:r>
                      </m:sub>
                    </m:sSub>
                  </m:sub>
                </m:sSub>
              </m:oMath>
            </m:oMathPara>
          </w:p>
        </w:tc>
        <w:tc>
          <w:tcPr>
            <w:tcW w:w="535" w:type="dxa"/>
          </w:tcPr>
          <w:p w14:paraId="579AE6FE" w14:textId="77777777" w:rsidR="0032005D" w:rsidRDefault="0032005D" w:rsidP="008A4B2D">
            <w:pPr>
              <w:jc w:val="right"/>
              <w:rPr>
                <w:rFonts w:eastAsiaTheme="minorEastAsia"/>
              </w:rPr>
            </w:pPr>
            <w:r>
              <w:rPr>
                <w:rFonts w:eastAsiaTheme="minorEastAsia"/>
              </w:rPr>
              <w:t>(3)</w:t>
            </w:r>
          </w:p>
        </w:tc>
      </w:tr>
    </w:tbl>
    <w:p w14:paraId="4CC69F08" w14:textId="77777777" w:rsidR="0032005D" w:rsidRDefault="0032005D" w:rsidP="0032005D">
      <w:pPr>
        <w:rPr>
          <w:rFonts w:eastAsiaTheme="minorEastAsia"/>
        </w:rPr>
      </w:pPr>
    </w:p>
    <w:p w14:paraId="7ACFC70D" w14:textId="118CB3AD" w:rsidR="0032005D" w:rsidRDefault="003875AF" w:rsidP="0032005D">
      <w:pPr>
        <w:rPr>
          <w:rFonts w:eastAsiaTheme="minorEastAsia"/>
        </w:rPr>
      </w:pPr>
      <w:r>
        <w:rPr>
          <w:rFonts w:eastAsiaTheme="minorEastAsia"/>
        </w:rPr>
        <w:t xml:space="preserve">The probability </w:t>
      </w:r>
      <w:r w:rsidR="0032005D">
        <w:rPr>
          <w:rFonts w:eastAsiaTheme="minorEastAsia"/>
        </w:rPr>
        <w:t xml:space="preserve">of failure from kNCFs must be calculated for all paths containing kNCFs originating from function </w:t>
      </w:r>
      <m:oMath>
        <m:r>
          <w:rPr>
            <w:rFonts w:ascii="Cambria Math" w:eastAsiaTheme="minorEastAsia" w:hAnsi="Cambria Math"/>
          </w:rPr>
          <m:t>f</m:t>
        </m:r>
      </m:oMath>
      <w:r w:rsidR="0032005D">
        <w:rPr>
          <w:rFonts w:eastAsiaTheme="minorEastAsia"/>
        </w:rPr>
        <w:t xml:space="preserve"> at once, and is given by, </w:t>
      </w:r>
    </w:p>
    <w:tbl>
      <w:tblPr>
        <w:tblStyle w:val="TableGrid"/>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0"/>
        <w:gridCol w:w="1417"/>
      </w:tblGrid>
      <w:tr w:rsidR="0032005D" w14:paraId="4667EA8D" w14:textId="77777777" w:rsidTr="008A4B2D">
        <w:trPr>
          <w:trHeight w:val="563"/>
        </w:trPr>
        <w:tc>
          <w:tcPr>
            <w:tcW w:w="7990" w:type="dxa"/>
          </w:tcPr>
          <w:p w14:paraId="10143310" w14:textId="6AC87292" w:rsidR="0032005D" w:rsidRPr="002F153D" w:rsidRDefault="000B38B4" w:rsidP="001D725C">
            <w:pPr>
              <w:jc w:val="right"/>
              <w:rPr>
                <w:rFonts w:eastAsiaTheme="minorEastAsia"/>
              </w:rPr>
            </w:pPr>
            <m:oMathPara>
              <m:oMathParaPr>
                <m:jc m:val="center"/>
              </m:oMathParaPr>
              <m:oMath>
                <m:d>
                  <m:dPr>
                    <m:begChr m:val="{"/>
                    <m:endChr m:val="}"/>
                    <m:ctrlPr>
                      <w:rPr>
                        <w:rFonts w:ascii="Cambria Math" w:eastAsiaTheme="minorEastAsia" w:hAnsi="Cambria Math"/>
                        <w:i/>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hAnsi="Cambria Math"/>
                          </w:rPr>
                          <m:t>i,c</m:t>
                        </m:r>
                      </m:sub>
                    </m:sSub>
                    <m:r>
                      <w:rPr>
                        <w:rFonts w:ascii="Cambria Math" w:eastAsiaTheme="minorEastAsia" w:hAnsi="Cambria Math"/>
                      </w:rPr>
                      <m:t>∈</m:t>
                    </m:r>
                    <m:sSup>
                      <m:sSupPr>
                        <m:ctrlPr>
                          <w:rPr>
                            <w:rFonts w:ascii="Cambria Math" w:eastAsiaTheme="minorEastAsia" w:hAnsi="Cambria Math"/>
                            <w:i/>
                            <w:sz w:val="22"/>
                          </w:rPr>
                        </m:ctrlPr>
                      </m:sSupPr>
                      <m:e>
                        <m:r>
                          <w:rPr>
                            <w:rFonts w:ascii="Cambria Math" w:eastAsiaTheme="minorEastAsia" w:hAnsi="Cambria Math"/>
                          </w:rPr>
                          <m:t>UP</m:t>
                        </m:r>
                      </m:e>
                      <m:sup>
                        <m:r>
                          <w:rPr>
                            <w:rFonts w:ascii="Cambria Math" w:eastAsiaTheme="minorEastAsia" w:hAnsi="Cambria Math"/>
                          </w:rPr>
                          <m:t>f</m:t>
                        </m:r>
                      </m:sup>
                    </m:sSup>
                  </m:e>
                  <m:e>
                    <m:r>
                      <w:rPr>
                        <w:rFonts w:ascii="Cambria Math" w:eastAsiaTheme="minorEastAsia" w:hAnsi="Cambria Math"/>
                      </w:rPr>
                      <m:t>∀i≠1,</m:t>
                    </m:r>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hAnsi="Cambria Math"/>
                          </w:rPr>
                          <m:t>i,c</m:t>
                        </m:r>
                      </m:sub>
                    </m:sSub>
                    <m:r>
                      <w:rPr>
                        <w:rFonts w:ascii="Cambria Math" w:eastAsiaTheme="minorEastAsia" w:hAnsi="Cambria Math"/>
                      </w:rPr>
                      <m:t>∈kNCF</m:t>
                    </m:r>
                  </m:e>
                </m:d>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kNCF </m:t>
                        </m:r>
                      </m:sup>
                    </m:sSup>
                  </m:e>
                  <m:sub>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sub>
                </m:sSub>
                <m:r>
                  <w:rPr>
                    <w:rFonts w:ascii="Cambria Math" w:eastAsiaTheme="minorEastAsia" w:hAnsi="Cambria Math"/>
                  </w:rPr>
                  <m:t>=</m:t>
                </m:r>
                <m:r>
                  <m:rPr>
                    <m:sty m:val="p"/>
                  </m:rPr>
                  <w:rPr>
                    <w:rFonts w:ascii="Cambria Math" w:eastAsiaTheme="minorEastAsia" w:hAnsi="Cambria Math"/>
                  </w:rPr>
                  <w:br/>
                </m:r>
              </m:oMath>
              <m:oMath>
                <m:r>
                  <w:rPr>
                    <w:rFonts w:ascii="Cambria Math" w:eastAsiaTheme="minorEastAsia" w:hAnsi="Cambria Math"/>
                    <w:sz w:val="22"/>
                  </w:rPr>
                  <m:t>1-</m:t>
                </m:r>
                <m:nary>
                  <m:naryPr>
                    <m:chr m:val="∏"/>
                    <m:limLoc m:val="undOvr"/>
                    <m:supHide m:val="1"/>
                    <m:ctrlPr>
                      <w:rPr>
                        <w:rFonts w:ascii="Cambria Math" w:eastAsiaTheme="minorEastAsia" w:hAnsi="Cambria Math"/>
                        <w:i/>
                        <w:sz w:val="22"/>
                      </w:rPr>
                    </m:ctrlPr>
                  </m:naryPr>
                  <m:sub>
                    <m:sSub>
                      <m:sSubPr>
                        <m:ctrlPr>
                          <w:rPr>
                            <w:rFonts w:ascii="Cambria Math" w:hAnsi="Cambria Math"/>
                            <w:i/>
                            <w:sz w:val="22"/>
                          </w:rPr>
                        </m:ctrlPr>
                      </m:sSubPr>
                      <m:e>
                        <m:r>
                          <w:rPr>
                            <w:rFonts w:ascii="Cambria Math" w:hAnsi="Cambria Math"/>
                            <w:sz w:val="22"/>
                          </w:rPr>
                          <m:t>kNCF</m:t>
                        </m:r>
                      </m:e>
                      <m:sub>
                        <m:r>
                          <w:rPr>
                            <w:rFonts w:ascii="Cambria Math" w:hAnsi="Cambria Math"/>
                            <w:sz w:val="22"/>
                          </w:rPr>
                          <m:t>t</m:t>
                        </m:r>
                      </m:sub>
                    </m:sSub>
                    <m:r>
                      <w:rPr>
                        <w:rFonts w:ascii="Cambria Math" w:eastAsiaTheme="minorEastAsia" w:hAnsi="Cambria Math"/>
                      </w:rPr>
                      <m:t>∈T</m:t>
                    </m:r>
                  </m:sub>
                  <m:sup/>
                  <m:e>
                    <m:r>
                      <w:rPr>
                        <w:rFonts w:ascii="Cambria Math" w:eastAsiaTheme="minorEastAsia" w:hAnsi="Cambria Math"/>
                      </w:rPr>
                      <m:t>(1-</m:t>
                    </m:r>
                    <m:nary>
                      <m:naryPr>
                        <m:chr m:val="∏"/>
                        <m:limLoc m:val="undOvr"/>
                        <m:supHide m:val="1"/>
                        <m:ctrlPr>
                          <w:rPr>
                            <w:rFonts w:ascii="Cambria Math" w:eastAsiaTheme="minorEastAsia" w:hAnsi="Cambria Math"/>
                            <w:i/>
                            <w:sz w:val="22"/>
                          </w:rPr>
                        </m:ctrlPr>
                      </m:naryPr>
                      <m:sub>
                        <m:r>
                          <w:rPr>
                            <w:rFonts w:ascii="Cambria Math" w:eastAsiaTheme="minorEastAsia" w:hAnsi="Cambria Math"/>
                          </w:rPr>
                          <m:t>f∈</m:t>
                        </m:r>
                        <m:sSub>
                          <m:sSubPr>
                            <m:ctrlPr>
                              <w:rPr>
                                <w:rFonts w:ascii="Cambria Math" w:hAnsi="Cambria Math"/>
                                <w:i/>
                                <w:sz w:val="22"/>
                              </w:rPr>
                            </m:ctrlPr>
                          </m:sSubPr>
                          <m:e>
                            <m:r>
                              <w:rPr>
                                <w:rFonts w:ascii="Cambria Math" w:hAnsi="Cambria Math"/>
                                <w:sz w:val="22"/>
                              </w:rPr>
                              <m:t>kNCF</m:t>
                            </m:r>
                          </m:e>
                          <m:sub>
                            <m:r>
                              <w:rPr>
                                <w:rFonts w:ascii="Cambria Math" w:hAnsi="Cambria Math"/>
                                <w:sz w:val="22"/>
                              </w:rPr>
                              <m:t>t</m:t>
                            </m:r>
                          </m:sub>
                        </m:sSub>
                      </m:sub>
                      <m:sup/>
                      <m:e>
                        <m:r>
                          <w:rPr>
                            <w:rFonts w:ascii="Cambria Math" w:eastAsiaTheme="minorEastAsia" w:hAnsi="Cambria Math"/>
                          </w:rPr>
                          <m:t>(</m:t>
                        </m:r>
                        <m:nary>
                          <m:naryPr>
                            <m:chr m:val="∏"/>
                            <m:limLoc m:val="undOvr"/>
                            <m:supHide m:val="1"/>
                            <m:ctrlPr>
                              <w:rPr>
                                <w:rFonts w:ascii="Cambria Math" w:eastAsiaTheme="minorEastAsia" w:hAnsi="Cambria Math"/>
                                <w:i/>
                                <w:sz w:val="22"/>
                              </w:rPr>
                            </m:ctrlPr>
                          </m:naryPr>
                          <m:sub>
                            <m:r>
                              <w:rPr>
                                <w:rFonts w:ascii="Cambria Math" w:eastAsiaTheme="minorEastAsia" w:hAnsi="Cambria Math"/>
                              </w:rPr>
                              <m:t>f∈</m:t>
                            </m:r>
                            <m:sSub>
                              <m:sSubPr>
                                <m:ctrlPr>
                                  <w:rPr>
                                    <w:rFonts w:ascii="Cambria Math" w:hAnsi="Cambria Math"/>
                                    <w:i/>
                                    <w:sz w:val="22"/>
                                  </w:rPr>
                                </m:ctrlPr>
                              </m:sSubPr>
                              <m:e>
                                <m:r>
                                  <w:rPr>
                                    <w:rFonts w:ascii="Cambria Math" w:hAnsi="Cambria Math"/>
                                    <w:sz w:val="22"/>
                                  </w:rPr>
                                  <m:t>UP</m:t>
                                </m:r>
                              </m:e>
                              <m:sub>
                                <m:r>
                                  <w:rPr>
                                    <w:rFonts w:ascii="Cambria Math" w:hAnsi="Cambria Math"/>
                                    <w:sz w:val="22"/>
                                  </w:rPr>
                                  <m:t>f</m:t>
                                </m:r>
                              </m:sub>
                            </m:sSub>
                          </m:sub>
                          <m:sup/>
                          <m:e>
                            <m:r>
                              <w:rPr>
                                <w:rFonts w:ascii="Cambria Math" w:eastAsiaTheme="minorEastAsia" w:hAnsi="Cambria Math"/>
                              </w:rPr>
                              <m:t>(1-</m:t>
                            </m:r>
                            <m:nary>
                              <m:naryPr>
                                <m:chr m:val="∏"/>
                                <m:limLoc m:val="undOvr"/>
                                <m:supHide m:val="1"/>
                                <m:ctrlPr>
                                  <w:rPr>
                                    <w:rFonts w:ascii="Cambria Math" w:eastAsiaTheme="minorEastAsia" w:hAnsi="Cambria Math"/>
                                    <w:i/>
                                    <w:sz w:val="22"/>
                                  </w:rPr>
                                </m:ctrlPr>
                              </m:naryPr>
                              <m:sub>
                                <m:r>
                                  <w:rPr>
                                    <w:rFonts w:ascii="Cambria Math" w:eastAsiaTheme="minorEastAsia" w:hAnsi="Cambria Math"/>
                                  </w:rPr>
                                  <m:t>i∈</m:t>
                                </m:r>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i,c</m:t>
                                    </m:r>
                                  </m:sub>
                                </m:sSub>
                              </m:sub>
                              <m:sup/>
                              <m:e>
                                <m:sSub>
                                  <m:sSubPr>
                                    <m:ctrlPr>
                                      <w:rPr>
                                        <w:rFonts w:ascii="Cambria Math" w:eastAsiaTheme="minorEastAsia" w:hAnsi="Cambria Math"/>
                                        <w:i/>
                                      </w:rPr>
                                    </m:ctrlPr>
                                  </m:sSubPr>
                                  <m:e>
                                    <m:r>
                                      <w:rPr>
                                        <w:rFonts w:ascii="Cambria Math" w:eastAsiaTheme="minorEastAsia" w:hAnsi="Cambria Math"/>
                                      </w:rPr>
                                      <m:t>(FPass</m:t>
                                    </m:r>
                                  </m:e>
                                  <m:sub>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i,f</m:t>
                                        </m:r>
                                      </m:sub>
                                    </m:sSub>
                                    <m:r>
                                      <w:rPr>
                                        <w:rFonts w:ascii="Cambria Math" w:eastAsiaTheme="minorEastAsia" w:hAnsi="Cambria Math"/>
                                      </w:rPr>
                                      <m:t>,</m:t>
                                    </m:r>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i,φ</m:t>
                                        </m:r>
                                      </m:sub>
                                    </m:sSub>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FAcc</m:t>
                                </m:r>
                              </m:e>
                              <m:sub>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i+1,f</m:t>
                                    </m:r>
                                  </m:sub>
                                </m:sSub>
                                <m:r>
                                  <w:rPr>
                                    <w:rFonts w:ascii="Cambria Math" w:eastAsiaTheme="minorEastAsia" w:hAnsi="Cambria Math"/>
                                  </w:rPr>
                                  <m:t>,</m:t>
                                </m:r>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i,φ</m:t>
                                    </m:r>
                                  </m:sub>
                                </m:sSub>
                              </m:sub>
                            </m:sSub>
                          </m:e>
                        </m:nary>
                      </m:e>
                    </m:nary>
                    <m:r>
                      <w:rPr>
                        <w:rFonts w:ascii="Cambria Math" w:eastAsiaTheme="minorEastAsia" w:hAnsi="Cambria Math"/>
                      </w:rPr>
                      <m:t>))))</m:t>
                    </m:r>
                  </m:e>
                </m:nary>
              </m:oMath>
            </m:oMathPara>
          </w:p>
        </w:tc>
        <w:tc>
          <w:tcPr>
            <w:tcW w:w="1417" w:type="dxa"/>
          </w:tcPr>
          <w:p w14:paraId="71F7B1AB" w14:textId="77777777" w:rsidR="0032005D" w:rsidRPr="00CE3827" w:rsidRDefault="0032005D" w:rsidP="008A4B2D">
            <w:pPr>
              <w:jc w:val="left"/>
              <w:rPr>
                <w:rFonts w:eastAsiaTheme="minorEastAsia"/>
              </w:rPr>
            </w:pPr>
            <w:r>
              <w:rPr>
                <w:rFonts w:eastAsiaTheme="minorEastAsia"/>
              </w:rPr>
              <w:t>(4)</w:t>
            </w:r>
          </w:p>
        </w:tc>
      </w:tr>
    </w:tbl>
    <w:p w14:paraId="1B9DFFC3" w14:textId="77777777" w:rsidR="0032005D" w:rsidRDefault="0032005D" w:rsidP="0032005D">
      <w:pPr>
        <w:rPr>
          <w:rFonts w:eastAsiaTheme="minorEastAsia"/>
        </w:rPr>
      </w:pPr>
      <w:r>
        <w:rPr>
          <w:rFonts w:eastAsiaTheme="minorEastAsia"/>
        </w:rPr>
        <w:t xml:space="preserve">The combined probability of failure for all paths originating from a function </w:t>
      </w:r>
      <m:oMath>
        <m:r>
          <w:rPr>
            <w:rFonts w:ascii="Cambria Math" w:eastAsiaTheme="minorEastAsia" w:hAnsi="Cambria Math"/>
          </w:rPr>
          <m:t>f</m:t>
        </m:r>
      </m:oMath>
      <w:r>
        <w:rPr>
          <w:rFonts w:eastAsiaTheme="minorEastAsia"/>
        </w:rPr>
        <w:t xml:space="preserve"> is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4"/>
        <w:gridCol w:w="1216"/>
      </w:tblGrid>
      <w:tr w:rsidR="0032005D" w14:paraId="18E2F437" w14:textId="77777777" w:rsidTr="00A5763A">
        <w:tc>
          <w:tcPr>
            <w:tcW w:w="8144" w:type="dxa"/>
          </w:tcPr>
          <w:p w14:paraId="17699BD5" w14:textId="26E02BD9" w:rsidR="0032005D" w:rsidRPr="00C05619" w:rsidRDefault="000B38B4" w:rsidP="008A4B2D">
            <w:pPr>
              <w:rPr>
                <w:rFonts w:eastAsiaTheme="minorEastAsia"/>
              </w:rPr>
            </w:pPr>
            <m:oMathPara>
              <m:oMathParaPr>
                <m:jc m:val="center"/>
              </m:oMathParaP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CritFail </m:t>
                        </m:r>
                      </m:sup>
                    </m:sSup>
                  </m:e>
                  <m:sub>
                    <m:r>
                      <w:rPr>
                        <w:rFonts w:ascii="Cambria Math" w:eastAsiaTheme="minorEastAsia" w:hAnsi="Cambria Math"/>
                      </w:rPr>
                      <m:t>IE</m:t>
                    </m:r>
                  </m:sub>
                </m:sSub>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kNCF </m:t>
                        </m:r>
                      </m:sup>
                    </m:sSup>
                  </m:e>
                  <m:sub>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sub>
                </m:sSub>
                <m:r>
                  <w:rPr>
                    <w:rFonts w:ascii="Cambria Math" w:eastAsiaTheme="minorEastAsia" w:hAnsi="Cambria Math"/>
                  </w:rPr>
                  <m:t>∪</m:t>
                </m:r>
                <m:nary>
                  <m:naryPr>
                    <m:chr m:val="∏"/>
                    <m:limLoc m:val="undOvr"/>
                    <m:supHide m:val="1"/>
                    <m:ctrlPr>
                      <w:rPr>
                        <w:rFonts w:ascii="Cambria Math" w:eastAsiaTheme="minorEastAsia" w:hAnsi="Cambria Math"/>
                        <w:i/>
                      </w:rPr>
                    </m:ctrlPr>
                  </m:naryPr>
                  <m:sub>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hAnsi="Cambria Math"/>
                          </w:rPr>
                          <m:t>i,c</m:t>
                        </m:r>
                      </m:sub>
                    </m:sSub>
                    <m:r>
                      <w:rPr>
                        <w:rFonts w:ascii="Cambria Math" w:eastAsiaTheme="minorEastAsia" w:hAnsi="Cambria Math"/>
                      </w:rPr>
                      <m:t>∈IE</m:t>
                    </m:r>
                  </m:sub>
                  <m:sup/>
                  <m:e>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kNCF </m:t>
                            </m:r>
                          </m:sup>
                        </m:sSup>
                      </m:e>
                      <m:sub>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sub>
                    </m:sSub>
                  </m:e>
                </m:nary>
              </m:oMath>
            </m:oMathPara>
          </w:p>
        </w:tc>
        <w:tc>
          <w:tcPr>
            <w:tcW w:w="1216" w:type="dxa"/>
          </w:tcPr>
          <w:p w14:paraId="498BF280" w14:textId="77777777" w:rsidR="0032005D" w:rsidRDefault="0032005D" w:rsidP="008A4B2D">
            <w:pPr>
              <w:jc w:val="right"/>
              <w:rPr>
                <w:rFonts w:eastAsiaTheme="minorEastAsia"/>
              </w:rPr>
            </w:pPr>
            <w:r>
              <w:rPr>
                <w:rFonts w:eastAsiaTheme="minorEastAsia"/>
              </w:rPr>
              <w:t>(5)</w:t>
            </w:r>
          </w:p>
        </w:tc>
      </w:tr>
    </w:tbl>
    <w:p w14:paraId="57E09244" w14:textId="4F7F165D" w:rsidR="00A5763A" w:rsidRDefault="00A5763A" w:rsidP="004E434C">
      <w:pPr>
        <w:ind w:firstLine="0"/>
      </w:pPr>
      <w:bookmarkStart w:id="31" w:name="_Toc449028535"/>
      <w:bookmarkStart w:id="32" w:name="_Toc449262841"/>
      <w:r w:rsidRPr="00A5763A">
        <w:t xml:space="preserve">The </w:t>
      </w:r>
      <w:r w:rsidR="00284306">
        <w:t>value of</w:t>
      </w:r>
      <w:r w:rsidRPr="00A5763A">
        <w:t xml:space="preserve">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CritFail </m:t>
                </m:r>
              </m:sup>
            </m:sSup>
          </m:e>
          <m:sub>
            <m:r>
              <w:rPr>
                <w:rFonts w:ascii="Cambria Math" w:eastAsiaTheme="minorEastAsia" w:hAnsi="Cambria Math"/>
              </w:rPr>
              <m:t>IE</m:t>
            </m:r>
          </m:sub>
        </m:sSub>
      </m:oMath>
      <w:r w:rsidRPr="00A5763A">
        <w:t xml:space="preserve"> </w:t>
      </w:r>
      <w:r w:rsidR="00284306">
        <w:t>is in terms of</w:t>
      </w:r>
      <w:r w:rsidR="00284306" w:rsidRPr="00A5763A">
        <w:t xml:space="preserve"> </w:t>
      </w:r>
      <w:r w:rsidRPr="00A5763A">
        <w:t>Probability of Survival on Demand (PSD), which is the probability that a system will survive a failure event.</w:t>
      </w:r>
      <w:r w:rsidR="006E32B2">
        <w:t xml:space="preserve"> </w:t>
      </w:r>
    </w:p>
    <w:p w14:paraId="34C96302" w14:textId="08A3C8FE" w:rsidR="006E32B2" w:rsidRDefault="006E32B2" w:rsidP="004E434C">
      <w:pPr>
        <w:ind w:firstLine="0"/>
      </w:pPr>
      <w:r>
        <w:t>Steps 5 and 6 currently present the best practice as determined by the authors at this time. However, alternative methods exist for implementation of these steps including those discussed in Step 5 above.</w:t>
      </w:r>
    </w:p>
    <w:p w14:paraId="51AE1E68" w14:textId="6A18E39B" w:rsidR="0032005D" w:rsidRDefault="0032005D" w:rsidP="008A4B2D">
      <w:pPr>
        <w:pStyle w:val="Heading3"/>
      </w:pPr>
      <w:r>
        <w:lastRenderedPageBreak/>
        <w:t>Phase 3: Interpret and Report Results</w:t>
      </w:r>
      <w:bookmarkEnd w:id="31"/>
      <w:bookmarkEnd w:id="32"/>
      <w:r>
        <w:t xml:space="preserve">  </w:t>
      </w:r>
    </w:p>
    <w:p w14:paraId="1FD14D9B" w14:textId="218E9383" w:rsidR="0032005D" w:rsidRDefault="00F508DB" w:rsidP="0032005D">
      <w:pPr>
        <w:pStyle w:val="Heading4"/>
      </w:pPr>
      <w:r>
        <w:t>Step 7</w:t>
      </w:r>
      <w:r w:rsidR="0032005D">
        <w:t xml:space="preserve">: </w:t>
      </w:r>
      <w:r>
        <w:t>Analyze</w:t>
      </w:r>
      <w:r w:rsidR="0032005D">
        <w:t xml:space="preserve"> </w:t>
      </w:r>
      <w:r w:rsidR="00A244D0">
        <w:t xml:space="preserve">and Interpret </w:t>
      </w:r>
      <w:r w:rsidR="0032005D">
        <w:t>Results</w:t>
      </w:r>
    </w:p>
    <w:p w14:paraId="13FA903A" w14:textId="12B1BCD1" w:rsidR="00F508DB" w:rsidRDefault="00F508DB" w:rsidP="0032005D">
      <w:pPr>
        <w:rPr>
          <w:rFonts w:eastAsiaTheme="minorEastAsia"/>
        </w:rPr>
      </w:pPr>
      <w:r>
        <w:t xml:space="preserve">It is </w:t>
      </w:r>
      <w:r w:rsidR="00286F81">
        <w:t>important</w:t>
      </w:r>
      <w:r>
        <w:t xml:space="preserve"> to properly interpret the results of the failure flow analysis in order to </w:t>
      </w:r>
      <w:r w:rsidR="00286F81">
        <w:t>choose the most effective Direct Failure functions to</w:t>
      </w:r>
      <w:r>
        <w:t xml:space="preserve"> improve system survivability. From the analysis performed in Step 6, functions that are less critical to system survivability have the </w:t>
      </w:r>
      <w:r w:rsidR="00B2753C">
        <w:t xml:space="preserve">lowest probability of critical system failure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CritFail </m:t>
                </m:r>
              </m:sup>
            </m:sSup>
          </m:e>
          <m:sub>
            <m:r>
              <w:rPr>
                <w:rFonts w:ascii="Cambria Math" w:eastAsiaTheme="minorEastAsia" w:hAnsi="Cambria Math"/>
              </w:rPr>
              <m:t>IE</m:t>
            </m:r>
          </m:sub>
        </m:sSub>
      </m:oMath>
      <w:r w:rsidR="00B2753C">
        <w:rPr>
          <w:rFonts w:eastAsiaTheme="minorEastAsia"/>
        </w:rPr>
        <w:t xml:space="preserve">. </w:t>
      </w:r>
      <w:r w:rsidR="008F1046">
        <w:rPr>
          <w:rFonts w:eastAsiaTheme="minorEastAsia"/>
        </w:rPr>
        <w:t>T</w:t>
      </w:r>
      <w:r w:rsidR="00B2753C">
        <w:rPr>
          <w:rFonts w:eastAsiaTheme="minorEastAsia"/>
        </w:rPr>
        <w:t>hese functions are w</w:t>
      </w:r>
      <w:r w:rsidR="008F1046">
        <w:rPr>
          <w:rFonts w:eastAsiaTheme="minorEastAsia"/>
        </w:rPr>
        <w:t xml:space="preserve">here failure should be directed; </w:t>
      </w:r>
      <w:r w:rsidR="00B2753C">
        <w:rPr>
          <w:rFonts w:eastAsiaTheme="minorEastAsia"/>
        </w:rPr>
        <w:t>however</w:t>
      </w:r>
      <w:r w:rsidR="008F1046">
        <w:rPr>
          <w:rFonts w:eastAsiaTheme="minorEastAsia"/>
        </w:rPr>
        <w:t>,</w:t>
      </w:r>
      <w:r w:rsidR="00B2753C">
        <w:rPr>
          <w:rFonts w:eastAsiaTheme="minorEastAsia"/>
        </w:rPr>
        <w:t xml:space="preserve"> it is important to verify that the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CritFail </m:t>
                </m:r>
              </m:sup>
            </m:sSup>
          </m:e>
          <m:sub>
            <m:r>
              <w:rPr>
                <w:rFonts w:ascii="Cambria Math" w:eastAsiaTheme="minorEastAsia" w:hAnsi="Cambria Math"/>
              </w:rPr>
              <m:t>IE</m:t>
            </m:r>
          </m:sub>
        </m:sSub>
      </m:oMath>
      <w:r w:rsidR="005101CD">
        <w:rPr>
          <w:rFonts w:eastAsiaTheme="minorEastAsia"/>
        </w:rPr>
        <w:t xml:space="preserve"> </w:t>
      </w:r>
      <w:r w:rsidR="00B2753C">
        <w:rPr>
          <w:rFonts w:eastAsiaTheme="minorEastAsia"/>
        </w:rPr>
        <w:t>values make sense for the system. Due to the complexity of large functional models</w:t>
      </w:r>
      <w:r w:rsidR="005101CD">
        <w:rPr>
          <w:rFonts w:eastAsiaTheme="minorEastAsia"/>
        </w:rPr>
        <w:t>,</w:t>
      </w:r>
      <w:r w:rsidR="00B2753C">
        <w:rPr>
          <w:rFonts w:eastAsiaTheme="minorEastAsia"/>
        </w:rPr>
        <w:t xml:space="preserve"> errors could be made in either the initial functional model developed in Step 1, the selection of critical functions for the system in Step 2, or the assignment of f</w:t>
      </w:r>
      <w:r w:rsidR="001C7001">
        <w:rPr>
          <w:rFonts w:eastAsiaTheme="minorEastAsia"/>
        </w:rPr>
        <w:t xml:space="preserve">ailure probabilities in Step 3. Some potential errors to </w:t>
      </w:r>
      <w:r w:rsidR="005101CD">
        <w:rPr>
          <w:rFonts w:eastAsiaTheme="minorEastAsia"/>
        </w:rPr>
        <w:t>be mindful of</w:t>
      </w:r>
      <w:r w:rsidR="001C7001">
        <w:rPr>
          <w:rFonts w:eastAsiaTheme="minorEastAsia"/>
        </w:rPr>
        <w:t xml:space="preserve"> </w:t>
      </w:r>
      <w:r w:rsidR="005101CD">
        <w:rPr>
          <w:rFonts w:eastAsiaTheme="minorEastAsia"/>
        </w:rPr>
        <w:t>are</w:t>
      </w:r>
      <w:r w:rsidR="001C7001">
        <w:rPr>
          <w:rFonts w:eastAsiaTheme="minorEastAsia"/>
        </w:rPr>
        <w:t xml:space="preserve"> ICFs that do not have a </w:t>
      </w:r>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CritFail </m:t>
                </m:r>
              </m:sup>
            </m:sSup>
          </m:e>
          <m:sub>
            <m:r>
              <w:rPr>
                <w:rFonts w:ascii="Cambria Math" w:eastAsiaTheme="minorEastAsia" w:hAnsi="Cambria Math"/>
              </w:rPr>
              <m:t>IE</m:t>
            </m:r>
          </m:sub>
        </m:sSub>
      </m:oMath>
      <w:r w:rsidR="001C7001">
        <w:rPr>
          <w:rFonts w:eastAsiaTheme="minorEastAsia"/>
        </w:rPr>
        <w:t xml:space="preserve"> </w:t>
      </w:r>
      <w:r w:rsidR="005101CD">
        <w:rPr>
          <w:rFonts w:eastAsiaTheme="minorEastAsia"/>
        </w:rPr>
        <w:t xml:space="preserve">value </w:t>
      </w:r>
      <w:r w:rsidR="001C7001">
        <w:rPr>
          <w:rFonts w:eastAsiaTheme="minorEastAsia"/>
        </w:rPr>
        <w:t>of 1, seemingly unimportant functions with very high probabilities (which can occur in many systems and may not be erroneous), and identical functions that have different probabilities of failure. Additionally, it is important to understand that in large complex systems</w:t>
      </w:r>
      <w:r w:rsidR="00342C28">
        <w:rPr>
          <w:rFonts w:eastAsiaTheme="minorEastAsia"/>
        </w:rPr>
        <w:t>,</w:t>
      </w:r>
      <w:r w:rsidR="001C7001">
        <w:rPr>
          <w:rFonts w:eastAsiaTheme="minorEastAsia"/>
        </w:rPr>
        <w:t xml:space="preserve"> </w:t>
      </w:r>
      <w:r w:rsidR="005101CD">
        <w:rPr>
          <w:rFonts w:eastAsiaTheme="minorEastAsia"/>
        </w:rPr>
        <w:t xml:space="preserve">emergent </w:t>
      </w:r>
      <w:r w:rsidR="001C7001">
        <w:rPr>
          <w:rFonts w:eastAsiaTheme="minorEastAsia"/>
        </w:rPr>
        <w:t>behavior</w:t>
      </w:r>
      <w:r w:rsidR="005101CD">
        <w:rPr>
          <w:rFonts w:eastAsiaTheme="minorEastAsia"/>
        </w:rPr>
        <w:t>s</w:t>
      </w:r>
      <w:r w:rsidR="001C7001">
        <w:rPr>
          <w:rFonts w:eastAsiaTheme="minorEastAsia"/>
        </w:rPr>
        <w:t xml:space="preserve"> </w:t>
      </w:r>
      <w:r w:rsidR="005101CD">
        <w:rPr>
          <w:rFonts w:eastAsiaTheme="minorEastAsia"/>
        </w:rPr>
        <w:t>are</w:t>
      </w:r>
      <w:r w:rsidR="001C7001">
        <w:rPr>
          <w:rFonts w:eastAsiaTheme="minorEastAsia"/>
        </w:rPr>
        <w:t xml:space="preserve"> likely to </w:t>
      </w:r>
      <w:r w:rsidR="00342C28">
        <w:rPr>
          <w:rFonts w:eastAsiaTheme="minorEastAsia"/>
        </w:rPr>
        <w:t>surface</w:t>
      </w:r>
      <w:r w:rsidR="001C7001">
        <w:rPr>
          <w:rFonts w:eastAsiaTheme="minorEastAsia"/>
        </w:rPr>
        <w:t xml:space="preserve">, </w:t>
      </w:r>
      <w:r w:rsidR="00342C28">
        <w:rPr>
          <w:rFonts w:eastAsiaTheme="minorEastAsia"/>
        </w:rPr>
        <w:t xml:space="preserve">and </w:t>
      </w:r>
      <w:r w:rsidR="001C7001">
        <w:rPr>
          <w:rFonts w:eastAsiaTheme="minorEastAsia"/>
        </w:rPr>
        <w:t xml:space="preserve">determining why these behaviors arise is very </w:t>
      </w:r>
      <w:r w:rsidR="005101CD">
        <w:rPr>
          <w:rFonts w:eastAsiaTheme="minorEastAsia"/>
        </w:rPr>
        <w:t>important</w:t>
      </w:r>
      <w:r w:rsidR="001C7001">
        <w:rPr>
          <w:rFonts w:eastAsiaTheme="minorEastAsia"/>
        </w:rPr>
        <w:t xml:space="preserve"> to improved survivability. </w:t>
      </w:r>
    </w:p>
    <w:p w14:paraId="275193AF" w14:textId="3B202795" w:rsidR="001C7001" w:rsidRDefault="001C7001" w:rsidP="0032005D">
      <w:pPr>
        <w:rPr>
          <w:rFonts w:eastAsiaTheme="minorEastAsia"/>
        </w:rPr>
      </w:pPr>
      <w:r>
        <w:rPr>
          <w:rFonts w:eastAsiaTheme="minorEastAsia"/>
        </w:rPr>
        <w:t>In addition to determining the probability of critical failure associated with a function</w:t>
      </w:r>
      <w:r w:rsidR="005101CD">
        <w:rPr>
          <w:rFonts w:eastAsiaTheme="minorEastAsia"/>
        </w:rPr>
        <w:t>,</w:t>
      </w:r>
      <w:r>
        <w:rPr>
          <w:rFonts w:eastAsiaTheme="minorEastAsia"/>
        </w:rPr>
        <w:t xml:space="preserve"> it is important to consider what classes of failure flows can be directed to a particular function. For example</w:t>
      </w:r>
      <w:r w:rsidR="00231FAE">
        <w:rPr>
          <w:rFonts w:eastAsiaTheme="minorEastAsia"/>
        </w:rPr>
        <w:t>,</w:t>
      </w:r>
      <w:r>
        <w:rPr>
          <w:rFonts w:eastAsiaTheme="minorEastAsia"/>
        </w:rPr>
        <w:t xml:space="preserve"> an impact from a falling rock </w:t>
      </w:r>
      <w:r w:rsidR="005101CD">
        <w:rPr>
          <w:rFonts w:eastAsiaTheme="minorEastAsia"/>
        </w:rPr>
        <w:t>is</w:t>
      </w:r>
      <w:r>
        <w:rPr>
          <w:rFonts w:eastAsiaTheme="minorEastAsia"/>
        </w:rPr>
        <w:t xml:space="preserve"> difficult or impossible </w:t>
      </w:r>
      <w:r w:rsidR="005101CD">
        <w:rPr>
          <w:rFonts w:eastAsiaTheme="minorEastAsia"/>
        </w:rPr>
        <w:t xml:space="preserve">to </w:t>
      </w:r>
      <w:r>
        <w:rPr>
          <w:rFonts w:eastAsiaTheme="minorEastAsia"/>
        </w:rPr>
        <w:t>direct towards an</w:t>
      </w:r>
      <w:r w:rsidR="00231FAE">
        <w:rPr>
          <w:rFonts w:eastAsiaTheme="minorEastAsia"/>
        </w:rPr>
        <w:t xml:space="preserve"> internal system component. </w:t>
      </w:r>
    </w:p>
    <w:p w14:paraId="46F31C78" w14:textId="02E8E142" w:rsidR="00231FAE" w:rsidRDefault="00231FAE" w:rsidP="00231FAE">
      <w:pPr>
        <w:pStyle w:val="Heading4"/>
      </w:pPr>
      <w:r>
        <w:t>Step 8: Place FFDF Direct Failure Function</w:t>
      </w:r>
    </w:p>
    <w:p w14:paraId="482EB940" w14:textId="095801AB" w:rsidR="008514E2" w:rsidRDefault="00231FAE" w:rsidP="00231FAE">
      <w:r>
        <w:t>Using the insight gain</w:t>
      </w:r>
      <w:r w:rsidR="00342C28">
        <w:t>ed</w:t>
      </w:r>
      <w:r>
        <w:t xml:space="preserve"> in Step 7</w:t>
      </w:r>
      <w:r w:rsidR="005E5465">
        <w:t>, Direct Failure f</w:t>
      </w:r>
      <w:r>
        <w:t>unction</w:t>
      </w:r>
      <w:r w:rsidR="005E5465">
        <w:t>s</w:t>
      </w:r>
      <w:r>
        <w:t xml:space="preserve"> can</w:t>
      </w:r>
      <w:r w:rsidR="005E5465">
        <w:t xml:space="preserve"> now</w:t>
      </w:r>
      <w:r>
        <w:t xml:space="preserve"> be inserted into the functional model as desired. The Direct Failure </w:t>
      </w:r>
      <w:r w:rsidR="005E5465">
        <w:t>f</w:t>
      </w:r>
      <w:r>
        <w:t xml:space="preserve">unction intercepts a failure </w:t>
      </w:r>
      <w:r w:rsidR="005E5465">
        <w:t>flowing through</w:t>
      </w:r>
      <w:r>
        <w:t xml:space="preserve"> the </w:t>
      </w:r>
      <w:r w:rsidR="005E5465">
        <w:t xml:space="preserve">system and directs it towards the </w:t>
      </w:r>
      <w:r>
        <w:t xml:space="preserve">desired </w:t>
      </w:r>
      <w:r w:rsidR="005E5465">
        <w:t>sacrificial sub</w:t>
      </w:r>
      <w:r>
        <w:t>system of interest</w:t>
      </w:r>
      <w:r w:rsidR="00342C28">
        <w:t>,</w:t>
      </w:r>
      <w:r w:rsidR="0088015D">
        <w:t xml:space="preserve"> as shown in Appendix </w:t>
      </w:r>
      <w:r w:rsidR="00603C2B">
        <w:t>4</w:t>
      </w:r>
      <w:r w:rsidR="005E5465">
        <w:t>. Similarly</w:t>
      </w:r>
      <w:r>
        <w:t xml:space="preserve"> to the initial development of the functional model</w:t>
      </w:r>
      <w:r w:rsidR="005E5465">
        <w:t>,</w:t>
      </w:r>
      <w:r>
        <w:t xml:space="preserve"> it is important to consider the </w:t>
      </w:r>
      <w:r w:rsidR="005E5465">
        <w:t xml:space="preserve">required model fidelity of the Direct Failure function, </w:t>
      </w:r>
      <w:r>
        <w:t>the interaction between the system and the environment</w:t>
      </w:r>
      <w:r w:rsidR="005E5465">
        <w:t>,</w:t>
      </w:r>
      <w:r w:rsidR="00B6276A">
        <w:t xml:space="preserve"> and</w:t>
      </w:r>
      <w:r w:rsidR="005E5465">
        <w:t xml:space="preserve"> the limitations of directing failure to certain functions (e.g.</w:t>
      </w:r>
      <w:r w:rsidR="003875AF">
        <w:t>,</w:t>
      </w:r>
      <w:r w:rsidR="005E5465">
        <w:t xml:space="preserve"> a pressure vessel cannot easily receive an electrical failure flow).</w:t>
      </w:r>
    </w:p>
    <w:p w14:paraId="79D42A05" w14:textId="55FE07ED" w:rsidR="0032005D" w:rsidRPr="00BF1C57" w:rsidRDefault="00886622" w:rsidP="00886622">
      <w:r>
        <w:t xml:space="preserve">The FFDF method can be applied to a wide variety of systems to improve survival </w:t>
      </w:r>
      <w:r w:rsidR="00C029AA">
        <w:t>by informing failure flow routing decisions</w:t>
      </w:r>
      <w:r>
        <w:t xml:space="preserve">. Survival of systems is often highly dependent on the </w:t>
      </w:r>
      <w:r>
        <w:lastRenderedPageBreak/>
        <w:t xml:space="preserve">health of a few functions that are more closely linked to critical system functionality, and </w:t>
      </w:r>
      <w:r w:rsidR="00FB0246">
        <w:t xml:space="preserve">by using </w:t>
      </w:r>
      <w:r>
        <w:t>FFDF</w:t>
      </w:r>
      <w:r w:rsidR="00FB0246">
        <w:t>,</w:t>
      </w:r>
      <w:r>
        <w:t xml:space="preserve"> sub-systems can be found that are sacrificial with minimal effect on system survival. </w:t>
      </w:r>
    </w:p>
    <w:p w14:paraId="5B5D0637" w14:textId="77777777" w:rsidR="0032005D" w:rsidRDefault="0032005D" w:rsidP="0032005D">
      <w:pPr>
        <w:pStyle w:val="Heading2"/>
      </w:pPr>
      <w:bookmarkStart w:id="33" w:name="_Toc449028536"/>
      <w:bookmarkStart w:id="34" w:name="_Toc449262842"/>
      <w:r>
        <w:t>4 Case Study</w:t>
      </w:r>
      <w:bookmarkEnd w:id="33"/>
      <w:bookmarkEnd w:id="34"/>
      <w:r>
        <w:t xml:space="preserve">  </w:t>
      </w:r>
    </w:p>
    <w:p w14:paraId="1AC44453" w14:textId="14580FAD" w:rsidR="0032005D" w:rsidRPr="006327AF" w:rsidRDefault="009F6FC2" w:rsidP="00C61B77">
      <w:pPr>
        <w:rPr>
          <w:rFonts w:cs="Times New Roman"/>
        </w:rPr>
      </w:pPr>
      <w:r>
        <w:rPr>
          <w:rFonts w:cs="Times New Roman"/>
        </w:rPr>
        <w:t>In this section, a</w:t>
      </w:r>
      <w:r w:rsidR="00C251AF">
        <w:rPr>
          <w:rFonts w:cs="Times New Roman"/>
        </w:rPr>
        <w:t xml:space="preserve"> case study is performed in which a functional model of a Sojourner class MER</w:t>
      </w:r>
      <w:r w:rsidR="00C251AF" w:rsidRPr="009F6FC2">
        <w:rPr>
          <w:rFonts w:cs="Times New Roman"/>
          <w:szCs w:val="24"/>
        </w:rPr>
        <w:t xml:space="preserve"> </w:t>
      </w:r>
      <w:r w:rsidR="00C251AF" w:rsidRPr="009F6FC2">
        <w:rPr>
          <w:rFonts w:cs="Times New Roman"/>
          <w:szCs w:val="24"/>
        </w:rPr>
        <w:fldChar w:fldCharType="begin"/>
      </w:r>
      <w:r w:rsidR="00C251AF" w:rsidRPr="009F6FC2">
        <w:rPr>
          <w:rFonts w:cs="Times New Roman"/>
          <w:szCs w:val="24"/>
        </w:rPr>
        <w:instrText xml:space="preserve"> ADDIN ZOTERO_ITEM CSL_CITATION {"citationID":"7jqms6dr1","properties":{"formattedCitation":"{\\rtf (\\uc0\\u8220{}Sojourner Rover Home Page\\uc0\\u8221{} 2015)}","plainCitation":"(“Sojourner Rover Home Page” 2015)"},"citationItems":[{"id":"7ECQQVm5/hS9rlgXa","uris":["http://zotero.org/users/2243611/items/7UF8QTDD"],"uri":["http://zotero.org/users/2243611/items/7UF8QTDD"],"itemData":{"id":"7ECQQVm5/hS9rlgXa","type":"webpage","title":"Sojourner Rover Home Page","URL":"http://mars.nasa.gov/MPF/rover/sojourner.html","accessed":{"year":2015,"month":12,"day":15}}}],"schema":"https://github.com/citation-style-language/schema/raw/master/csl-citation.json"} </w:instrText>
      </w:r>
      <w:r w:rsidR="00C251AF" w:rsidRPr="009F6FC2">
        <w:rPr>
          <w:rFonts w:cs="Times New Roman"/>
          <w:szCs w:val="24"/>
        </w:rPr>
        <w:fldChar w:fldCharType="separate"/>
      </w:r>
      <w:r w:rsidR="00B7670B" w:rsidRPr="00B7670B">
        <w:rPr>
          <w:rFonts w:cs="Times New Roman"/>
          <w:szCs w:val="24"/>
        </w:rPr>
        <w:t>(“Sojourner Rover Home Page” 2015)</w:t>
      </w:r>
      <w:r w:rsidR="00C251AF" w:rsidRPr="009F6FC2">
        <w:rPr>
          <w:rFonts w:cs="Times New Roman"/>
          <w:szCs w:val="24"/>
        </w:rPr>
        <w:fldChar w:fldCharType="end"/>
      </w:r>
      <w:r w:rsidR="00C251AF">
        <w:rPr>
          <w:rFonts w:cs="Times New Roman"/>
        </w:rPr>
        <w:t xml:space="preserve"> is modelled and analyzed </w:t>
      </w:r>
      <w:r w:rsidR="008B2621">
        <w:rPr>
          <w:rFonts w:cs="Times New Roman"/>
        </w:rPr>
        <w:t xml:space="preserve">using the FFDF method. </w:t>
      </w:r>
      <w:r w:rsidR="0032005D" w:rsidRPr="006327AF">
        <w:rPr>
          <w:rFonts w:cs="Times New Roman"/>
        </w:rPr>
        <w:t xml:space="preserve"> </w:t>
      </w:r>
    </w:p>
    <w:p w14:paraId="54AE64B8" w14:textId="77777777" w:rsidR="0032005D" w:rsidRPr="008A4B2D" w:rsidRDefault="0032005D" w:rsidP="008A4B2D">
      <w:pPr>
        <w:pStyle w:val="Heading4"/>
      </w:pPr>
      <w:bookmarkStart w:id="35" w:name="_Toc449028537"/>
      <w:bookmarkStart w:id="36" w:name="_Toc449262843"/>
      <w:r w:rsidRPr="008A4B2D">
        <w:rPr>
          <w:rStyle w:val="Heading3Char"/>
          <w:rFonts w:eastAsiaTheme="minorHAnsi"/>
          <w:b w:val="0"/>
          <w:i/>
          <w:noProof w:val="0"/>
          <w:szCs w:val="22"/>
        </w:rPr>
        <w:t>Step 1: Develop Functional Model</w:t>
      </w:r>
      <w:bookmarkEnd w:id="35"/>
      <w:bookmarkEnd w:id="36"/>
    </w:p>
    <w:p w14:paraId="04AA9A22" w14:textId="2F0FB357" w:rsidR="004C06D4" w:rsidRDefault="00747827" w:rsidP="004C06D4">
      <w:pPr>
        <w:rPr>
          <w:rFonts w:cs="Times New Roman"/>
        </w:rPr>
      </w:pPr>
      <w:r>
        <w:t>A</w:t>
      </w:r>
      <w:r w:rsidR="0032005D" w:rsidRPr="004D7606">
        <w:t xml:space="preserve"> functional model </w:t>
      </w:r>
      <w:r>
        <w:t xml:space="preserve">consisting of </w:t>
      </w:r>
      <w:r w:rsidR="0032005D" w:rsidRPr="004D7606">
        <w:t xml:space="preserve">50 functions and </w:t>
      </w:r>
      <w:r>
        <w:t>based on a</w:t>
      </w:r>
      <w:r w:rsidR="0032005D" w:rsidRPr="004D7606">
        <w:t xml:space="preserve"> Sojourner </w:t>
      </w:r>
      <w:r>
        <w:t>class MER is developed</w:t>
      </w:r>
      <w:r w:rsidR="0032005D">
        <w:t xml:space="preserve">. A total of </w:t>
      </w:r>
      <w:r w:rsidR="009C2448">
        <w:t>14</w:t>
      </w:r>
      <w:r w:rsidR="0032005D">
        <w:t xml:space="preserve"> </w:t>
      </w:r>
      <w:r>
        <w:t xml:space="preserve">types of </w:t>
      </w:r>
      <w:r w:rsidR="0032005D">
        <w:t xml:space="preserve">functions </w:t>
      </w:r>
      <w:r>
        <w:t>are</w:t>
      </w:r>
      <w:r w:rsidR="0032005D">
        <w:t xml:space="preserve"> </w:t>
      </w:r>
      <w:r w:rsidR="0032005D" w:rsidRPr="00B50B89">
        <w:t>used in the model</w:t>
      </w:r>
      <w:r w:rsidR="00495CAB">
        <w:t>.</w:t>
      </w:r>
      <w:r w:rsidR="0032005D" w:rsidRPr="00B50B89">
        <w:t xml:space="preserve"> </w:t>
      </w:r>
      <w:r w:rsidR="00342C28">
        <w:t>Table 1 shows a</w:t>
      </w:r>
      <w:r w:rsidR="0032005D" w:rsidRPr="00B50B89">
        <w:t xml:space="preserve"> list of the </w:t>
      </w:r>
      <w:r w:rsidR="00B611C4">
        <w:t>sub-systems represented in the functional model and representative functions</w:t>
      </w:r>
      <w:r w:rsidR="0032005D" w:rsidRPr="006327AF">
        <w:rPr>
          <w:rFonts w:cs="Times New Roman"/>
        </w:rPr>
        <w:t xml:space="preserve">. </w:t>
      </w:r>
      <w:r w:rsidR="00342C28">
        <w:rPr>
          <w:rFonts w:cs="Times New Roman"/>
        </w:rPr>
        <w:t>Appendix 1 shows t</w:t>
      </w:r>
      <w:r w:rsidR="00342C28" w:rsidRPr="006327AF">
        <w:rPr>
          <w:rFonts w:cs="Times New Roman"/>
        </w:rPr>
        <w:t xml:space="preserve">he </w:t>
      </w:r>
      <w:r w:rsidR="00495CAB">
        <w:rPr>
          <w:rFonts w:cs="Times New Roman"/>
        </w:rPr>
        <w:t xml:space="preserve">complete </w:t>
      </w:r>
      <w:r w:rsidR="0032005D" w:rsidRPr="006327AF">
        <w:rPr>
          <w:rFonts w:cs="Times New Roman"/>
        </w:rPr>
        <w:t>functio</w:t>
      </w:r>
      <w:r w:rsidR="00CD4F72">
        <w:rPr>
          <w:rFonts w:cs="Times New Roman"/>
        </w:rPr>
        <w:t>nal model</w:t>
      </w:r>
      <w:r w:rsidR="0032005D" w:rsidRPr="006327AF">
        <w:rPr>
          <w:rFonts w:cs="Times New Roman"/>
        </w:rPr>
        <w:t xml:space="preserve">. </w:t>
      </w:r>
    </w:p>
    <w:p w14:paraId="35732E3F" w14:textId="60E5FDC7" w:rsidR="004C06D4" w:rsidRDefault="0036550A" w:rsidP="0032005D">
      <w:r>
        <w:rPr>
          <w:noProof/>
        </w:rPr>
        <mc:AlternateContent>
          <mc:Choice Requires="wps">
            <w:drawing>
              <wp:anchor distT="45720" distB="45720" distL="114300" distR="114300" simplePos="0" relativeHeight="251667456" behindDoc="0" locked="0" layoutInCell="1" allowOverlap="1" wp14:anchorId="7D26B33F" wp14:editId="4970F220">
                <wp:simplePos x="0" y="0"/>
                <wp:positionH relativeFrom="margin">
                  <wp:align>right</wp:align>
                </wp:positionH>
                <wp:positionV relativeFrom="paragraph">
                  <wp:posOffset>1379855</wp:posOffset>
                </wp:positionV>
                <wp:extent cx="5943600" cy="3289300"/>
                <wp:effectExtent l="0" t="0" r="0" b="635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89300"/>
                        </a:xfrm>
                        <a:prstGeom prst="rect">
                          <a:avLst/>
                        </a:prstGeom>
                        <a:solidFill>
                          <a:srgbClr val="FFFFFF"/>
                        </a:solidFill>
                        <a:ln w="9525">
                          <a:noFill/>
                          <a:miter lim="800000"/>
                          <a:headEnd/>
                          <a:tailEnd/>
                        </a:ln>
                      </wps:spPr>
                      <wps:txbx>
                        <w:txbxContent>
                          <w:p w14:paraId="541A2063" w14:textId="45577A62" w:rsidR="00A13AC7" w:rsidRDefault="00A13AC7" w:rsidP="004331DB">
                            <w:pPr>
                              <w:pStyle w:val="Caption"/>
                              <w:keepNext/>
                            </w:pPr>
                            <w:bookmarkStart w:id="37" w:name="_Toc449264011"/>
                            <w:r>
                              <w:t xml:space="preserve">Table </w:t>
                            </w:r>
                            <w:r w:rsidR="000B38B4">
                              <w:fldChar w:fldCharType="begin"/>
                            </w:r>
                            <w:r w:rsidR="000B38B4">
                              <w:instrText xml:space="preserve"> SEQ Table \* ARABIC </w:instrText>
                            </w:r>
                            <w:r w:rsidR="000B38B4">
                              <w:fldChar w:fldCharType="separate"/>
                            </w:r>
                            <w:r>
                              <w:rPr>
                                <w:noProof/>
                              </w:rPr>
                              <w:t>1</w:t>
                            </w:r>
                            <w:r w:rsidR="000B38B4">
                              <w:rPr>
                                <w:noProof/>
                              </w:rPr>
                              <w:fldChar w:fldCharType="end"/>
                            </w:r>
                            <w:r>
                              <w:t>: Functions Used</w:t>
                            </w:r>
                            <w:bookmarkEnd w:id="37"/>
                            <w:r>
                              <w:t xml:space="preserve"> in Construction of the MER Functional Model</w:t>
                            </w:r>
                          </w:p>
                          <w:tbl>
                            <w:tblPr>
                              <w:tblW w:w="9175" w:type="dxa"/>
                              <w:tblLook w:val="04A0" w:firstRow="1" w:lastRow="0" w:firstColumn="1" w:lastColumn="0" w:noHBand="0" w:noVBand="1"/>
                            </w:tblPr>
                            <w:tblGrid>
                              <w:gridCol w:w="3055"/>
                              <w:gridCol w:w="4230"/>
                              <w:gridCol w:w="1890"/>
                            </w:tblGrid>
                            <w:tr w:rsidR="00A13AC7" w:rsidRPr="004C51F1" w14:paraId="0066860A"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5A5A5" w:fill="A5A5A5"/>
                                  <w:noWrap/>
                                  <w:vAlign w:val="bottom"/>
                                  <w:hideMark/>
                                </w:tcPr>
                                <w:p w14:paraId="095965C3" w14:textId="77777777" w:rsidR="00A13AC7" w:rsidRPr="004C51F1" w:rsidRDefault="00A13AC7" w:rsidP="008A4B2D">
                                  <w:pPr>
                                    <w:spacing w:after="0" w:line="240" w:lineRule="auto"/>
                                    <w:ind w:firstLine="0"/>
                                    <w:jc w:val="left"/>
                                    <w:rPr>
                                      <w:rFonts w:ascii="Calibri" w:eastAsia="Times New Roman" w:hAnsi="Calibri"/>
                                      <w:b/>
                                      <w:bCs/>
                                      <w:color w:val="FFFFFF"/>
                                      <w:sz w:val="22"/>
                                    </w:rPr>
                                  </w:pPr>
                                  <w:r w:rsidRPr="004C51F1">
                                    <w:rPr>
                                      <w:rFonts w:ascii="Calibri" w:eastAsia="Times New Roman" w:hAnsi="Calibri"/>
                                      <w:b/>
                                      <w:bCs/>
                                      <w:color w:val="FFFFFF"/>
                                      <w:sz w:val="22"/>
                                    </w:rPr>
                                    <w:t>Sub-System</w:t>
                                  </w:r>
                                </w:p>
                              </w:tc>
                              <w:tc>
                                <w:tcPr>
                                  <w:tcW w:w="4230" w:type="dxa"/>
                                  <w:tcBorders>
                                    <w:top w:val="single" w:sz="4" w:space="0" w:color="C9C9C9"/>
                                    <w:left w:val="single" w:sz="4" w:space="0" w:color="7B7B7B"/>
                                    <w:bottom w:val="single" w:sz="4" w:space="0" w:color="C9C9C9"/>
                                    <w:right w:val="single" w:sz="4" w:space="0" w:color="7B7B7B"/>
                                  </w:tcBorders>
                                  <w:shd w:val="clear" w:color="A5A5A5" w:fill="A5A5A5"/>
                                  <w:noWrap/>
                                  <w:vAlign w:val="bottom"/>
                                  <w:hideMark/>
                                </w:tcPr>
                                <w:p w14:paraId="45A19D9E" w14:textId="77777777" w:rsidR="00A13AC7" w:rsidRPr="004C51F1" w:rsidRDefault="00A13AC7" w:rsidP="008A4B2D">
                                  <w:pPr>
                                    <w:spacing w:after="0" w:line="240" w:lineRule="auto"/>
                                    <w:ind w:firstLine="0"/>
                                    <w:jc w:val="left"/>
                                    <w:rPr>
                                      <w:rFonts w:ascii="Calibri" w:eastAsia="Times New Roman" w:hAnsi="Calibri"/>
                                      <w:b/>
                                      <w:bCs/>
                                      <w:color w:val="FFFFFF"/>
                                      <w:sz w:val="22"/>
                                    </w:rPr>
                                  </w:pPr>
                                  <w:r w:rsidRPr="004C51F1">
                                    <w:rPr>
                                      <w:rFonts w:ascii="Calibri" w:eastAsia="Times New Roman" w:hAnsi="Calibri"/>
                                      <w:b/>
                                      <w:bCs/>
                                      <w:color w:val="FFFFFF"/>
                                      <w:sz w:val="22"/>
                                    </w:rPr>
                                    <w:t>Representative Function</w:t>
                                  </w:r>
                                </w:p>
                              </w:tc>
                              <w:tc>
                                <w:tcPr>
                                  <w:tcW w:w="1890" w:type="dxa"/>
                                  <w:tcBorders>
                                    <w:top w:val="single" w:sz="4" w:space="0" w:color="C9C9C9"/>
                                    <w:left w:val="single" w:sz="4" w:space="0" w:color="7B7B7B"/>
                                    <w:bottom w:val="single" w:sz="4" w:space="0" w:color="C9C9C9"/>
                                    <w:right w:val="single" w:sz="4" w:space="0" w:color="C9C9C9"/>
                                  </w:tcBorders>
                                  <w:shd w:val="clear" w:color="A5A5A5" w:fill="A5A5A5"/>
                                  <w:noWrap/>
                                  <w:vAlign w:val="bottom"/>
                                  <w:hideMark/>
                                </w:tcPr>
                                <w:p w14:paraId="64287D94" w14:textId="77777777" w:rsidR="00A13AC7" w:rsidRPr="004C51F1" w:rsidRDefault="00A13AC7" w:rsidP="008A4B2D">
                                  <w:pPr>
                                    <w:spacing w:after="0" w:line="240" w:lineRule="auto"/>
                                    <w:ind w:firstLine="0"/>
                                    <w:jc w:val="left"/>
                                    <w:rPr>
                                      <w:rFonts w:ascii="Calibri" w:eastAsia="Times New Roman" w:hAnsi="Calibri"/>
                                      <w:b/>
                                      <w:bCs/>
                                      <w:color w:val="FFFFFF"/>
                                      <w:sz w:val="22"/>
                                    </w:rPr>
                                  </w:pPr>
                                  <w:r w:rsidRPr="004C51F1">
                                    <w:rPr>
                                      <w:rFonts w:ascii="Calibri" w:eastAsia="Times New Roman" w:hAnsi="Calibri"/>
                                      <w:b/>
                                      <w:bCs/>
                                      <w:color w:val="FFFFFF"/>
                                      <w:sz w:val="22"/>
                                    </w:rPr>
                                    <w:t>Quantity Used</w:t>
                                  </w:r>
                                </w:p>
                              </w:tc>
                            </w:tr>
                            <w:tr w:rsidR="00A13AC7" w:rsidRPr="004C51F1" w14:paraId="7DFFFCCF"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7830D6FD"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Accumulate Energy</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04B4B24F"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Solar Arrays</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23292F15"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13</w:t>
                                  </w:r>
                                </w:p>
                              </w:tc>
                            </w:tr>
                            <w:tr w:rsidR="00A13AC7" w:rsidRPr="004C51F1" w14:paraId="4384F2EB"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60929CA4"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Store Energy </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73901AC3"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Batteries </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7A5FAD36"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3</w:t>
                                  </w:r>
                                </w:p>
                              </w:tc>
                            </w:tr>
                            <w:tr w:rsidR="00A13AC7" w:rsidRPr="004C51F1" w14:paraId="2CE546AE"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5E67F66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Distribute Energy</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55652091"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Power Control Board</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239F2F46"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2C17F793"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72D5482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Direct Command</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7B3E73FB"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Primary CPU</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25F466C9"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6C08CD08"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2E8191F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Process Signal</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3BC9F9E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Primary CPU</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4E855488"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67F269CE"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28AE8DC4"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Store Data</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4B81545F"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Computer Memory</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3B8E94E2"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3</w:t>
                                  </w:r>
                                </w:p>
                              </w:tc>
                            </w:tr>
                            <w:tr w:rsidR="00A13AC7" w:rsidRPr="004C51F1" w14:paraId="57BDDE27"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59D1FD85"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Record Position</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67F7B08E"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Positional Sensors</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243D1E3D"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2415D411"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2A006FC3"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Record Visual </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6DCC4D66"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Cameras </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51C23FC9"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3</w:t>
                                  </w:r>
                                </w:p>
                              </w:tc>
                            </w:tr>
                            <w:tr w:rsidR="00A13AC7" w:rsidRPr="004C51F1" w14:paraId="39CDB2CE"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7475660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Process Signal</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56D893F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Communication Systems</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4DB1D1E2"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077091B9"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23514B4D"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Transmit Data</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00C280E0"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Communication Systems</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40D6B1D2"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6611D79C"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04930947"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Control Magnitude Electrical</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17D79C92"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Motor Control Board</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459E5439"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47055B9A"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558971C2"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Convert Electrical to Rotation</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14DE0382" w14:textId="09636ACF" w:rsidR="00A13AC7" w:rsidRPr="004C51F1" w:rsidRDefault="00A13AC7" w:rsidP="00B3643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Driven Motors in Rocker </w:t>
                                  </w:r>
                                  <w:r>
                                    <w:rPr>
                                      <w:rFonts w:ascii="Calibri" w:eastAsia="Times New Roman" w:hAnsi="Calibri"/>
                                      <w:color w:val="000000"/>
                                      <w:sz w:val="22"/>
                                    </w:rPr>
                                    <w:t>Bogie</w:t>
                                  </w:r>
                                  <w:r w:rsidRPr="004C51F1">
                                    <w:rPr>
                                      <w:rFonts w:ascii="Calibri" w:eastAsia="Times New Roman" w:hAnsi="Calibri"/>
                                      <w:color w:val="000000"/>
                                      <w:sz w:val="22"/>
                                    </w:rPr>
                                    <w:t xml:space="preserve"> </w:t>
                                  </w:r>
                                  <w:r>
                                    <w:rPr>
                                      <w:rFonts w:ascii="Calibri" w:eastAsia="Times New Roman" w:hAnsi="Calibri"/>
                                      <w:color w:val="000000"/>
                                      <w:sz w:val="22"/>
                                    </w:rPr>
                                    <w:t>Suspension</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24395883"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10</w:t>
                                  </w:r>
                                </w:p>
                              </w:tc>
                            </w:tr>
                            <w:tr w:rsidR="00A13AC7" w:rsidRPr="004C51F1" w14:paraId="062D462A"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3397FDC2"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Transmit Rotation</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68EEDB02"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Steering Columns on Wheels</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2E54CC45"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4</w:t>
                                  </w:r>
                                </w:p>
                              </w:tc>
                            </w:tr>
                            <w:tr w:rsidR="00A13AC7" w:rsidRPr="004C51F1" w14:paraId="61B5B8E5" w14:textId="77777777" w:rsidTr="008A4B2D">
                              <w:trPr>
                                <w:trHeight w:val="288"/>
                              </w:trPr>
                              <w:tc>
                                <w:tcPr>
                                  <w:tcW w:w="3055" w:type="dxa"/>
                                  <w:tcBorders>
                                    <w:top w:val="single" w:sz="4" w:space="0" w:color="C9C9C9"/>
                                    <w:left w:val="single" w:sz="4" w:space="0" w:color="C9C9C9"/>
                                    <w:bottom w:val="single" w:sz="4" w:space="0" w:color="auto"/>
                                    <w:right w:val="single" w:sz="4" w:space="0" w:color="7B7B7B"/>
                                  </w:tcBorders>
                                  <w:shd w:val="clear" w:color="auto" w:fill="auto"/>
                                  <w:noWrap/>
                                  <w:vAlign w:val="bottom"/>
                                  <w:hideMark/>
                                </w:tcPr>
                                <w:p w14:paraId="11E97D98"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Convert Rotation to Translation</w:t>
                                  </w:r>
                                </w:p>
                              </w:tc>
                              <w:tc>
                                <w:tcPr>
                                  <w:tcW w:w="4230" w:type="dxa"/>
                                  <w:tcBorders>
                                    <w:top w:val="single" w:sz="4" w:space="0" w:color="C9C9C9"/>
                                    <w:left w:val="single" w:sz="4" w:space="0" w:color="7B7B7B"/>
                                    <w:bottom w:val="single" w:sz="4" w:space="0" w:color="auto"/>
                                    <w:right w:val="single" w:sz="4" w:space="0" w:color="7B7B7B"/>
                                  </w:tcBorders>
                                  <w:shd w:val="clear" w:color="auto" w:fill="auto"/>
                                  <w:noWrap/>
                                  <w:vAlign w:val="bottom"/>
                                  <w:hideMark/>
                                </w:tcPr>
                                <w:p w14:paraId="4583FCDF"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Wheels </w:t>
                                  </w:r>
                                </w:p>
                              </w:tc>
                              <w:tc>
                                <w:tcPr>
                                  <w:tcW w:w="1890" w:type="dxa"/>
                                  <w:tcBorders>
                                    <w:top w:val="single" w:sz="4" w:space="0" w:color="C9C9C9"/>
                                    <w:left w:val="single" w:sz="4" w:space="0" w:color="7B7B7B"/>
                                    <w:bottom w:val="single" w:sz="4" w:space="0" w:color="auto"/>
                                    <w:right w:val="single" w:sz="4" w:space="0" w:color="C9C9C9"/>
                                  </w:tcBorders>
                                  <w:shd w:val="clear" w:color="auto" w:fill="auto"/>
                                  <w:noWrap/>
                                  <w:vAlign w:val="bottom"/>
                                  <w:hideMark/>
                                </w:tcPr>
                                <w:p w14:paraId="7388C9E1"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6</w:t>
                                  </w:r>
                                </w:p>
                              </w:tc>
                            </w:tr>
                          </w:tbl>
                          <w:p w14:paraId="13830249" w14:textId="77777777" w:rsidR="00A13AC7" w:rsidRDefault="00A13AC7" w:rsidP="004331DB">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6B33F" id="_x0000_s1031" type="#_x0000_t202" style="position:absolute;left:0;text-align:left;margin-left:416.8pt;margin-top:108.65pt;width:468pt;height:25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SIwIAACQEAAAOAAAAZHJzL2Uyb0RvYy54bWysU81u2zAMvg/YOwi6L3acpEu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" stroked="f">
                <v:textbox>
                  <w:txbxContent>
                    <w:p w14:paraId="541A2063" w14:textId="45577A62" w:rsidR="00A13AC7" w:rsidRDefault="00A13AC7" w:rsidP="004331DB">
                      <w:pPr>
                        <w:pStyle w:val="Caption"/>
                        <w:keepNext/>
                      </w:pPr>
                      <w:bookmarkStart w:id="38" w:name="_Toc449264011"/>
                      <w:r>
                        <w:t xml:space="preserve">Table </w:t>
                      </w:r>
                      <w:r w:rsidR="000B38B4">
                        <w:fldChar w:fldCharType="begin"/>
                      </w:r>
                      <w:r w:rsidR="000B38B4">
                        <w:instrText xml:space="preserve"> SEQ Table \* ARABIC </w:instrText>
                      </w:r>
                      <w:r w:rsidR="000B38B4">
                        <w:fldChar w:fldCharType="separate"/>
                      </w:r>
                      <w:r>
                        <w:rPr>
                          <w:noProof/>
                        </w:rPr>
                        <w:t>1</w:t>
                      </w:r>
                      <w:r w:rsidR="000B38B4">
                        <w:rPr>
                          <w:noProof/>
                        </w:rPr>
                        <w:fldChar w:fldCharType="end"/>
                      </w:r>
                      <w:r>
                        <w:t>: Functions Used</w:t>
                      </w:r>
                      <w:bookmarkEnd w:id="38"/>
                      <w:r>
                        <w:t xml:space="preserve"> in Construction of the MER Functional Model</w:t>
                      </w:r>
                    </w:p>
                    <w:tbl>
                      <w:tblPr>
                        <w:tblW w:w="9175" w:type="dxa"/>
                        <w:tblLook w:val="04A0" w:firstRow="1" w:lastRow="0" w:firstColumn="1" w:lastColumn="0" w:noHBand="0" w:noVBand="1"/>
                      </w:tblPr>
                      <w:tblGrid>
                        <w:gridCol w:w="3055"/>
                        <w:gridCol w:w="4230"/>
                        <w:gridCol w:w="1890"/>
                      </w:tblGrid>
                      <w:tr w:rsidR="00A13AC7" w:rsidRPr="004C51F1" w14:paraId="0066860A"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5A5A5" w:fill="A5A5A5"/>
                            <w:noWrap/>
                            <w:vAlign w:val="bottom"/>
                            <w:hideMark/>
                          </w:tcPr>
                          <w:p w14:paraId="095965C3" w14:textId="77777777" w:rsidR="00A13AC7" w:rsidRPr="004C51F1" w:rsidRDefault="00A13AC7" w:rsidP="008A4B2D">
                            <w:pPr>
                              <w:spacing w:after="0" w:line="240" w:lineRule="auto"/>
                              <w:ind w:firstLine="0"/>
                              <w:jc w:val="left"/>
                              <w:rPr>
                                <w:rFonts w:ascii="Calibri" w:eastAsia="Times New Roman" w:hAnsi="Calibri"/>
                                <w:b/>
                                <w:bCs/>
                                <w:color w:val="FFFFFF"/>
                                <w:sz w:val="22"/>
                              </w:rPr>
                            </w:pPr>
                            <w:r w:rsidRPr="004C51F1">
                              <w:rPr>
                                <w:rFonts w:ascii="Calibri" w:eastAsia="Times New Roman" w:hAnsi="Calibri"/>
                                <w:b/>
                                <w:bCs/>
                                <w:color w:val="FFFFFF"/>
                                <w:sz w:val="22"/>
                              </w:rPr>
                              <w:t>Sub-System</w:t>
                            </w:r>
                          </w:p>
                        </w:tc>
                        <w:tc>
                          <w:tcPr>
                            <w:tcW w:w="4230" w:type="dxa"/>
                            <w:tcBorders>
                              <w:top w:val="single" w:sz="4" w:space="0" w:color="C9C9C9"/>
                              <w:left w:val="single" w:sz="4" w:space="0" w:color="7B7B7B"/>
                              <w:bottom w:val="single" w:sz="4" w:space="0" w:color="C9C9C9"/>
                              <w:right w:val="single" w:sz="4" w:space="0" w:color="7B7B7B"/>
                            </w:tcBorders>
                            <w:shd w:val="clear" w:color="A5A5A5" w:fill="A5A5A5"/>
                            <w:noWrap/>
                            <w:vAlign w:val="bottom"/>
                            <w:hideMark/>
                          </w:tcPr>
                          <w:p w14:paraId="45A19D9E" w14:textId="77777777" w:rsidR="00A13AC7" w:rsidRPr="004C51F1" w:rsidRDefault="00A13AC7" w:rsidP="008A4B2D">
                            <w:pPr>
                              <w:spacing w:after="0" w:line="240" w:lineRule="auto"/>
                              <w:ind w:firstLine="0"/>
                              <w:jc w:val="left"/>
                              <w:rPr>
                                <w:rFonts w:ascii="Calibri" w:eastAsia="Times New Roman" w:hAnsi="Calibri"/>
                                <w:b/>
                                <w:bCs/>
                                <w:color w:val="FFFFFF"/>
                                <w:sz w:val="22"/>
                              </w:rPr>
                            </w:pPr>
                            <w:r w:rsidRPr="004C51F1">
                              <w:rPr>
                                <w:rFonts w:ascii="Calibri" w:eastAsia="Times New Roman" w:hAnsi="Calibri"/>
                                <w:b/>
                                <w:bCs/>
                                <w:color w:val="FFFFFF"/>
                                <w:sz w:val="22"/>
                              </w:rPr>
                              <w:t>Representative Function</w:t>
                            </w:r>
                          </w:p>
                        </w:tc>
                        <w:tc>
                          <w:tcPr>
                            <w:tcW w:w="1890" w:type="dxa"/>
                            <w:tcBorders>
                              <w:top w:val="single" w:sz="4" w:space="0" w:color="C9C9C9"/>
                              <w:left w:val="single" w:sz="4" w:space="0" w:color="7B7B7B"/>
                              <w:bottom w:val="single" w:sz="4" w:space="0" w:color="C9C9C9"/>
                              <w:right w:val="single" w:sz="4" w:space="0" w:color="C9C9C9"/>
                            </w:tcBorders>
                            <w:shd w:val="clear" w:color="A5A5A5" w:fill="A5A5A5"/>
                            <w:noWrap/>
                            <w:vAlign w:val="bottom"/>
                            <w:hideMark/>
                          </w:tcPr>
                          <w:p w14:paraId="64287D94" w14:textId="77777777" w:rsidR="00A13AC7" w:rsidRPr="004C51F1" w:rsidRDefault="00A13AC7" w:rsidP="008A4B2D">
                            <w:pPr>
                              <w:spacing w:after="0" w:line="240" w:lineRule="auto"/>
                              <w:ind w:firstLine="0"/>
                              <w:jc w:val="left"/>
                              <w:rPr>
                                <w:rFonts w:ascii="Calibri" w:eastAsia="Times New Roman" w:hAnsi="Calibri"/>
                                <w:b/>
                                <w:bCs/>
                                <w:color w:val="FFFFFF"/>
                                <w:sz w:val="22"/>
                              </w:rPr>
                            </w:pPr>
                            <w:r w:rsidRPr="004C51F1">
                              <w:rPr>
                                <w:rFonts w:ascii="Calibri" w:eastAsia="Times New Roman" w:hAnsi="Calibri"/>
                                <w:b/>
                                <w:bCs/>
                                <w:color w:val="FFFFFF"/>
                                <w:sz w:val="22"/>
                              </w:rPr>
                              <w:t>Quantity Used</w:t>
                            </w:r>
                          </w:p>
                        </w:tc>
                      </w:tr>
                      <w:tr w:rsidR="00A13AC7" w:rsidRPr="004C51F1" w14:paraId="7DFFFCCF"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7830D6FD"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Accumulate Energy</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04B4B24F"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Solar Arrays</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23292F15"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13</w:t>
                            </w:r>
                          </w:p>
                        </w:tc>
                      </w:tr>
                      <w:tr w:rsidR="00A13AC7" w:rsidRPr="004C51F1" w14:paraId="4384F2EB"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60929CA4"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Store Energy </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73901AC3"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Batteries </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7A5FAD36"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3</w:t>
                            </w:r>
                          </w:p>
                        </w:tc>
                      </w:tr>
                      <w:tr w:rsidR="00A13AC7" w:rsidRPr="004C51F1" w14:paraId="2CE546AE"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5E67F66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Distribute Energy</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55652091"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Power Control Board</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239F2F46"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2C17F793"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72D5482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Direct Command</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7B3E73FB"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Primary CPU</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25F466C9"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6C08CD08"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2E8191F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Process Signal</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3BC9F9E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Primary CPU</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4E855488"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67F269CE"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28AE8DC4"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Store Data</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4B81545F"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Computer Memory</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3B8E94E2"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3</w:t>
                            </w:r>
                          </w:p>
                        </w:tc>
                      </w:tr>
                      <w:tr w:rsidR="00A13AC7" w:rsidRPr="004C51F1" w14:paraId="57BDDE27"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59D1FD85"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Record Position</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67F7B08E"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Positional Sensors</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243D1E3D"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2415D411"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2A006FC3"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Record Visual </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6DCC4D66"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Cameras </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51C23FC9"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3</w:t>
                            </w:r>
                          </w:p>
                        </w:tc>
                      </w:tr>
                      <w:tr w:rsidR="00A13AC7" w:rsidRPr="004C51F1" w14:paraId="39CDB2CE"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7475660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Process Signal</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56D893FA"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Communication Systems</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4DB1D1E2"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077091B9"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23514B4D"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Transmit Data</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00C280E0"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Communication Systems</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40D6B1D2"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6611D79C"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04930947"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Control Magnitude Electrical</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17D79C92"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Motor Control Board</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459E5439"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w:t>
                            </w:r>
                          </w:p>
                        </w:tc>
                      </w:tr>
                      <w:tr w:rsidR="00A13AC7" w:rsidRPr="004C51F1" w14:paraId="47055B9A"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auto" w:fill="auto"/>
                            <w:noWrap/>
                            <w:vAlign w:val="bottom"/>
                            <w:hideMark/>
                          </w:tcPr>
                          <w:p w14:paraId="558971C2"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Convert Electrical to Rotation</w:t>
                            </w:r>
                          </w:p>
                        </w:tc>
                        <w:tc>
                          <w:tcPr>
                            <w:tcW w:w="4230" w:type="dxa"/>
                            <w:tcBorders>
                              <w:top w:val="single" w:sz="4" w:space="0" w:color="C9C9C9"/>
                              <w:left w:val="single" w:sz="4" w:space="0" w:color="7B7B7B"/>
                              <w:bottom w:val="single" w:sz="4" w:space="0" w:color="C9C9C9"/>
                              <w:right w:val="single" w:sz="4" w:space="0" w:color="7B7B7B"/>
                            </w:tcBorders>
                            <w:shd w:val="clear" w:color="auto" w:fill="auto"/>
                            <w:noWrap/>
                            <w:vAlign w:val="bottom"/>
                            <w:hideMark/>
                          </w:tcPr>
                          <w:p w14:paraId="14DE0382" w14:textId="09636ACF" w:rsidR="00A13AC7" w:rsidRPr="004C51F1" w:rsidRDefault="00A13AC7" w:rsidP="00B3643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Driven Motors in Rocker </w:t>
                            </w:r>
                            <w:r>
                              <w:rPr>
                                <w:rFonts w:ascii="Calibri" w:eastAsia="Times New Roman" w:hAnsi="Calibri"/>
                                <w:color w:val="000000"/>
                                <w:sz w:val="22"/>
                              </w:rPr>
                              <w:t>Bogie</w:t>
                            </w:r>
                            <w:r w:rsidRPr="004C51F1">
                              <w:rPr>
                                <w:rFonts w:ascii="Calibri" w:eastAsia="Times New Roman" w:hAnsi="Calibri"/>
                                <w:color w:val="000000"/>
                                <w:sz w:val="22"/>
                              </w:rPr>
                              <w:t xml:space="preserve"> </w:t>
                            </w:r>
                            <w:r>
                              <w:rPr>
                                <w:rFonts w:ascii="Calibri" w:eastAsia="Times New Roman" w:hAnsi="Calibri"/>
                                <w:color w:val="000000"/>
                                <w:sz w:val="22"/>
                              </w:rPr>
                              <w:t>Suspension</w:t>
                            </w:r>
                          </w:p>
                        </w:tc>
                        <w:tc>
                          <w:tcPr>
                            <w:tcW w:w="1890" w:type="dxa"/>
                            <w:tcBorders>
                              <w:top w:val="single" w:sz="4" w:space="0" w:color="C9C9C9"/>
                              <w:left w:val="single" w:sz="4" w:space="0" w:color="7B7B7B"/>
                              <w:bottom w:val="single" w:sz="4" w:space="0" w:color="C9C9C9"/>
                              <w:right w:val="single" w:sz="4" w:space="0" w:color="C9C9C9"/>
                            </w:tcBorders>
                            <w:shd w:val="clear" w:color="auto" w:fill="auto"/>
                            <w:noWrap/>
                            <w:vAlign w:val="bottom"/>
                            <w:hideMark/>
                          </w:tcPr>
                          <w:p w14:paraId="24395883"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10</w:t>
                            </w:r>
                          </w:p>
                        </w:tc>
                      </w:tr>
                      <w:tr w:rsidR="00A13AC7" w:rsidRPr="004C51F1" w14:paraId="062D462A" w14:textId="77777777" w:rsidTr="008A4B2D">
                        <w:trPr>
                          <w:trHeight w:val="288"/>
                        </w:trPr>
                        <w:tc>
                          <w:tcPr>
                            <w:tcW w:w="3055" w:type="dxa"/>
                            <w:tcBorders>
                              <w:top w:val="single" w:sz="4" w:space="0" w:color="C9C9C9"/>
                              <w:left w:val="single" w:sz="4" w:space="0" w:color="C9C9C9"/>
                              <w:bottom w:val="single" w:sz="4" w:space="0" w:color="C9C9C9"/>
                              <w:right w:val="single" w:sz="4" w:space="0" w:color="7B7B7B"/>
                            </w:tcBorders>
                            <w:shd w:val="clear" w:color="EDEDED" w:fill="EDEDED"/>
                            <w:noWrap/>
                            <w:vAlign w:val="bottom"/>
                            <w:hideMark/>
                          </w:tcPr>
                          <w:p w14:paraId="3397FDC2"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Transmit Rotation</w:t>
                            </w:r>
                          </w:p>
                        </w:tc>
                        <w:tc>
                          <w:tcPr>
                            <w:tcW w:w="4230" w:type="dxa"/>
                            <w:tcBorders>
                              <w:top w:val="single" w:sz="4" w:space="0" w:color="C9C9C9"/>
                              <w:left w:val="single" w:sz="4" w:space="0" w:color="7B7B7B"/>
                              <w:bottom w:val="single" w:sz="4" w:space="0" w:color="C9C9C9"/>
                              <w:right w:val="single" w:sz="4" w:space="0" w:color="7B7B7B"/>
                            </w:tcBorders>
                            <w:shd w:val="clear" w:color="EDEDED" w:fill="EDEDED"/>
                            <w:noWrap/>
                            <w:vAlign w:val="bottom"/>
                            <w:hideMark/>
                          </w:tcPr>
                          <w:p w14:paraId="68EEDB02"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Steering Columns on Wheels</w:t>
                            </w:r>
                          </w:p>
                        </w:tc>
                        <w:tc>
                          <w:tcPr>
                            <w:tcW w:w="1890" w:type="dxa"/>
                            <w:tcBorders>
                              <w:top w:val="single" w:sz="4" w:space="0" w:color="C9C9C9"/>
                              <w:left w:val="single" w:sz="4" w:space="0" w:color="7B7B7B"/>
                              <w:bottom w:val="single" w:sz="4" w:space="0" w:color="C9C9C9"/>
                              <w:right w:val="single" w:sz="4" w:space="0" w:color="C9C9C9"/>
                            </w:tcBorders>
                            <w:shd w:val="clear" w:color="EDEDED" w:fill="EDEDED"/>
                            <w:noWrap/>
                            <w:vAlign w:val="bottom"/>
                            <w:hideMark/>
                          </w:tcPr>
                          <w:p w14:paraId="2E54CC45"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4</w:t>
                            </w:r>
                          </w:p>
                        </w:tc>
                      </w:tr>
                      <w:tr w:rsidR="00A13AC7" w:rsidRPr="004C51F1" w14:paraId="61B5B8E5" w14:textId="77777777" w:rsidTr="008A4B2D">
                        <w:trPr>
                          <w:trHeight w:val="288"/>
                        </w:trPr>
                        <w:tc>
                          <w:tcPr>
                            <w:tcW w:w="3055" w:type="dxa"/>
                            <w:tcBorders>
                              <w:top w:val="single" w:sz="4" w:space="0" w:color="C9C9C9"/>
                              <w:left w:val="single" w:sz="4" w:space="0" w:color="C9C9C9"/>
                              <w:bottom w:val="single" w:sz="4" w:space="0" w:color="auto"/>
                              <w:right w:val="single" w:sz="4" w:space="0" w:color="7B7B7B"/>
                            </w:tcBorders>
                            <w:shd w:val="clear" w:color="auto" w:fill="auto"/>
                            <w:noWrap/>
                            <w:vAlign w:val="bottom"/>
                            <w:hideMark/>
                          </w:tcPr>
                          <w:p w14:paraId="11E97D98"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Convert Rotation to Translation</w:t>
                            </w:r>
                          </w:p>
                        </w:tc>
                        <w:tc>
                          <w:tcPr>
                            <w:tcW w:w="4230" w:type="dxa"/>
                            <w:tcBorders>
                              <w:top w:val="single" w:sz="4" w:space="0" w:color="C9C9C9"/>
                              <w:left w:val="single" w:sz="4" w:space="0" w:color="7B7B7B"/>
                              <w:bottom w:val="single" w:sz="4" w:space="0" w:color="auto"/>
                              <w:right w:val="single" w:sz="4" w:space="0" w:color="7B7B7B"/>
                            </w:tcBorders>
                            <w:shd w:val="clear" w:color="auto" w:fill="auto"/>
                            <w:noWrap/>
                            <w:vAlign w:val="bottom"/>
                            <w:hideMark/>
                          </w:tcPr>
                          <w:p w14:paraId="4583FCDF" w14:textId="77777777" w:rsidR="00A13AC7" w:rsidRPr="004C51F1" w:rsidRDefault="00A13AC7" w:rsidP="008A4B2D">
                            <w:pPr>
                              <w:spacing w:after="0" w:line="240" w:lineRule="auto"/>
                              <w:ind w:firstLine="0"/>
                              <w:jc w:val="left"/>
                              <w:rPr>
                                <w:rFonts w:ascii="Calibri" w:eastAsia="Times New Roman" w:hAnsi="Calibri"/>
                                <w:color w:val="000000"/>
                                <w:sz w:val="22"/>
                              </w:rPr>
                            </w:pPr>
                            <w:r w:rsidRPr="004C51F1">
                              <w:rPr>
                                <w:rFonts w:ascii="Calibri" w:eastAsia="Times New Roman" w:hAnsi="Calibri"/>
                                <w:color w:val="000000"/>
                                <w:sz w:val="22"/>
                              </w:rPr>
                              <w:t xml:space="preserve">Wheels </w:t>
                            </w:r>
                          </w:p>
                        </w:tc>
                        <w:tc>
                          <w:tcPr>
                            <w:tcW w:w="1890" w:type="dxa"/>
                            <w:tcBorders>
                              <w:top w:val="single" w:sz="4" w:space="0" w:color="C9C9C9"/>
                              <w:left w:val="single" w:sz="4" w:space="0" w:color="7B7B7B"/>
                              <w:bottom w:val="single" w:sz="4" w:space="0" w:color="auto"/>
                              <w:right w:val="single" w:sz="4" w:space="0" w:color="C9C9C9"/>
                            </w:tcBorders>
                            <w:shd w:val="clear" w:color="auto" w:fill="auto"/>
                            <w:noWrap/>
                            <w:vAlign w:val="bottom"/>
                            <w:hideMark/>
                          </w:tcPr>
                          <w:p w14:paraId="7388C9E1" w14:textId="77777777" w:rsidR="00A13AC7" w:rsidRPr="004C51F1" w:rsidRDefault="00A13AC7" w:rsidP="008A4B2D">
                            <w:pPr>
                              <w:spacing w:after="0" w:line="240" w:lineRule="auto"/>
                              <w:ind w:firstLine="0"/>
                              <w:jc w:val="right"/>
                              <w:rPr>
                                <w:rFonts w:ascii="Calibri" w:eastAsia="Times New Roman" w:hAnsi="Calibri"/>
                                <w:color w:val="000000"/>
                                <w:sz w:val="22"/>
                              </w:rPr>
                            </w:pPr>
                            <w:r w:rsidRPr="004C51F1">
                              <w:rPr>
                                <w:rFonts w:ascii="Calibri" w:eastAsia="Times New Roman" w:hAnsi="Calibri"/>
                                <w:color w:val="000000"/>
                                <w:sz w:val="22"/>
                              </w:rPr>
                              <w:t>6</w:t>
                            </w:r>
                          </w:p>
                        </w:tc>
                      </w:tr>
                    </w:tbl>
                    <w:p w14:paraId="13830249" w14:textId="77777777" w:rsidR="00A13AC7" w:rsidRDefault="00A13AC7" w:rsidP="004331DB">
                      <w:pPr>
                        <w:ind w:firstLine="0"/>
                      </w:pPr>
                    </w:p>
                  </w:txbxContent>
                </v:textbox>
                <w10:wrap type="topAndBottom" anchorx="margin"/>
              </v:shape>
            </w:pict>
          </mc:Fallback>
        </mc:AlternateContent>
      </w:r>
      <w:r w:rsidR="0032005D" w:rsidRPr="006327AF">
        <w:rPr>
          <w:rFonts w:cs="Times New Roman"/>
        </w:rPr>
        <w:t xml:space="preserve">The </w:t>
      </w:r>
      <w:r w:rsidR="00B611C4">
        <w:rPr>
          <w:rFonts w:cs="Times New Roman"/>
        </w:rPr>
        <w:t xml:space="preserve">case study </w:t>
      </w:r>
      <w:r w:rsidR="0032005D" w:rsidRPr="006327AF">
        <w:rPr>
          <w:rFonts w:cs="Times New Roman"/>
        </w:rPr>
        <w:t xml:space="preserve">functional model is a simplified </w:t>
      </w:r>
      <w:r w:rsidR="00495CAB">
        <w:rPr>
          <w:rFonts w:cs="Times New Roman"/>
        </w:rPr>
        <w:t xml:space="preserve">version of </w:t>
      </w:r>
      <w:r w:rsidR="00B611C4">
        <w:rPr>
          <w:rFonts w:cs="Times New Roman"/>
        </w:rPr>
        <w:t xml:space="preserve">a </w:t>
      </w:r>
      <w:r w:rsidR="0032005D" w:rsidRPr="006327AF">
        <w:rPr>
          <w:rFonts w:cs="Times New Roman"/>
        </w:rPr>
        <w:t xml:space="preserve">Sojourner </w:t>
      </w:r>
      <w:r w:rsidR="00B611C4">
        <w:rPr>
          <w:rFonts w:cs="Times New Roman"/>
        </w:rPr>
        <w:t xml:space="preserve">class Mars Rover </w:t>
      </w:r>
      <w:r w:rsidR="0032005D" w:rsidRPr="006327AF">
        <w:rPr>
          <w:rFonts w:cs="Times New Roman"/>
        </w:rPr>
        <w:t xml:space="preserve">and is complex </w:t>
      </w:r>
      <w:r w:rsidR="00B611C4">
        <w:rPr>
          <w:rFonts w:cs="Times New Roman"/>
        </w:rPr>
        <w:t xml:space="preserve">enough </w:t>
      </w:r>
      <w:r w:rsidR="0032005D" w:rsidRPr="006327AF">
        <w:rPr>
          <w:rFonts w:cs="Times New Roman"/>
        </w:rPr>
        <w:t xml:space="preserve">to demonstrate FFDF while being simple </w:t>
      </w:r>
      <w:r w:rsidR="00C9631B">
        <w:rPr>
          <w:rFonts w:cs="Times New Roman"/>
        </w:rPr>
        <w:t xml:space="preserve">enough </w:t>
      </w:r>
      <w:r w:rsidR="0032005D" w:rsidRPr="006327AF">
        <w:rPr>
          <w:rFonts w:cs="Times New Roman"/>
        </w:rPr>
        <w:t>to be easily underst</w:t>
      </w:r>
      <w:r w:rsidR="00C9631B">
        <w:rPr>
          <w:rFonts w:cs="Times New Roman"/>
        </w:rPr>
        <w:t>andable</w:t>
      </w:r>
      <w:r w:rsidR="0032005D" w:rsidRPr="006327AF">
        <w:rPr>
          <w:rFonts w:cs="Times New Roman"/>
        </w:rPr>
        <w:t xml:space="preserve">. The </w:t>
      </w:r>
      <w:r w:rsidR="00C9631B">
        <w:rPr>
          <w:rFonts w:cs="Times New Roman"/>
        </w:rPr>
        <w:t xml:space="preserve">case study </w:t>
      </w:r>
      <w:r w:rsidR="0032005D" w:rsidRPr="006327AF">
        <w:rPr>
          <w:rFonts w:cs="Times New Roman"/>
        </w:rPr>
        <w:t xml:space="preserve">model is a more </w:t>
      </w:r>
      <w:r w:rsidR="00C9631B">
        <w:rPr>
          <w:rFonts w:cs="Times New Roman"/>
        </w:rPr>
        <w:t xml:space="preserve">complex </w:t>
      </w:r>
      <w:r w:rsidR="0032005D" w:rsidRPr="006327AF">
        <w:rPr>
          <w:rFonts w:cs="Times New Roman"/>
        </w:rPr>
        <w:t xml:space="preserve">version of a </w:t>
      </w:r>
      <w:r w:rsidR="00C9631B">
        <w:rPr>
          <w:rFonts w:cs="Times New Roman"/>
        </w:rPr>
        <w:t xml:space="preserve">MER </w:t>
      </w:r>
      <w:r w:rsidR="0032005D" w:rsidRPr="006327AF">
        <w:rPr>
          <w:rFonts w:cs="Times New Roman"/>
        </w:rPr>
        <w:t xml:space="preserve">model used in previous </w:t>
      </w:r>
      <w:r w:rsidR="009C2448">
        <w:rPr>
          <w:rFonts w:cs="Times New Roman"/>
        </w:rPr>
        <w:t>works</w:t>
      </w:r>
      <w:r w:rsidR="0032005D" w:rsidRPr="006327AF">
        <w:rPr>
          <w:rFonts w:cs="Times New Roman"/>
        </w:rPr>
        <w:t xml:space="preserve"> </w:t>
      </w:r>
      <w:r w:rsidR="0032005D" w:rsidRPr="006327AF">
        <w:rPr>
          <w:rFonts w:cs="Times New Roman"/>
        </w:rPr>
        <w:fldChar w:fldCharType="begin"/>
      </w:r>
      <w:r w:rsidR="003875AF">
        <w:rPr>
          <w:rFonts w:cs="Times New Roman"/>
        </w:rPr>
        <w:instrText xml:space="preserve"> ADDIN ZOTERO_ITEM CSL_CITATION {"citationID":"2ggi93oil7","properties":{"formattedCitation":"(Short and Van Bossuyt 2015b; Short, Mimlitz, and Van Bossuyt 2016; Short and Van Bossuyt 2015a)","plainCitation":"(Short and Van Bossuyt 2015b; Short, Mimlitz, and Van Bossuyt 2016; Short and Van Bossuyt 2015a)"},"citationItems":[{"id":3,"uris":["http://zotero.org/users/local/pN5V0K7X/items/ZGK4K2MW"],"uri":["http://zotero.org/users/local/pN5V0K7X/items/ZGK4K2MW"],"itemData":{"id":3,"type":"paper-conference","title":"Risk Attitude Informed Route Planning in a Simulated Planetary Rover","container-title":"ASME 2015 International Design Engineering Technical Conferences and Computers and Information in Engineering Conference","publisher":"American Society of Mechanical Engineers","page":"V01BT02A048–V01BT02A048","source":"Google Scholar","URL":"http://proceedings.asmedigitalcollection.asme.org/proceeding.aspx?articleid=2483254","author":[{"family":"Short","given":""},{"family":"Van Bossuyt","given":"Douglas L."}],"issued":{"date-parts":[["2015"]]},"accessed":{"date-parts":[["2016",3,4]]}}},{"id":6,"uris":["http://zotero.org/users/local/pN5V0K7X/items/37RSMK48"],"uri":["http://zotero.org/users/local/pN5V0K7X/items/37RSMK48"],"itemData":{"id":6,"type":"paper-conference","title":"Autonomous System Design and Controls Design for Operations in High Risk Environments","container-title":"ASME 2016 International Design Engineering Technical Conferences and Computers and Information in Engineering Conference","author":[{"family":"Short","given":""},{"literal":"Mimlitz"},{"literal":"Van Bossuyt"}],"issued":{"date-parts":[["2016",8]]}}},{"id":"Lgj5wzCD/RHHlCdrb","uris":["http://zotero.org/users/2243611/items/68SKP4W2"],"uri":["http://zotero.org/users/2243611/items/68SKP4W2"],"itemData":{"id":"Lgj5wzCD/RHHlCdrb","type":"paper-conference","title":"Rerouting Failure Flows Using Logic Blocks in Functional Models for Improved System Robustness: Failure Flow Decision Functions","container-title":"International Conference on Engineering Design 2015","event":"International Conference on Engineering Design","author":[{"family":"Short","given":"Adam R."},{"family":"Van Bossuyt","given":"Douglas L."}],"issued":{"year":2015},"container-title-short":"Int. Conf. Eng. Des. 2015"}}],"schema":"https://github.com/citation-style-language/schema/raw/master/csl-citation.json"} </w:instrText>
      </w:r>
      <w:r w:rsidR="0032005D" w:rsidRPr="006327AF">
        <w:rPr>
          <w:rFonts w:cs="Times New Roman"/>
        </w:rPr>
        <w:fldChar w:fldCharType="separate"/>
      </w:r>
      <w:r w:rsidR="003875AF" w:rsidRPr="003875AF">
        <w:rPr>
          <w:rFonts w:cs="Times New Roman"/>
        </w:rPr>
        <w:t>(Short and Van Bossuyt 2015b; Short, Mimlitz, and Van Bossuyt 2016; Short and Van Bossuyt 2015a)</w:t>
      </w:r>
      <w:r w:rsidR="0032005D" w:rsidRPr="006327AF">
        <w:rPr>
          <w:rFonts w:cs="Times New Roman"/>
        </w:rPr>
        <w:fldChar w:fldCharType="end"/>
      </w:r>
      <w:r w:rsidR="0032005D" w:rsidRPr="006327AF">
        <w:rPr>
          <w:rFonts w:cs="Times New Roman"/>
        </w:rPr>
        <w:t>.</w:t>
      </w:r>
      <w:r w:rsidR="0032005D" w:rsidRPr="004D7606">
        <w:t xml:space="preserve"> </w:t>
      </w:r>
    </w:p>
    <w:p w14:paraId="415AD9A2" w14:textId="6E3185CB" w:rsidR="0032005D" w:rsidRDefault="004C06D4" w:rsidP="0032005D">
      <w:r>
        <w:t>The current 50</w:t>
      </w:r>
      <w:r w:rsidR="00342C28">
        <w:t>-</w:t>
      </w:r>
      <w:r>
        <w:t xml:space="preserve">function model was analyzed in approximately 10 minutes on </w:t>
      </w:r>
      <w:r w:rsidR="00C27B3E">
        <w:t>a standard</w:t>
      </w:r>
      <w:r>
        <w:t xml:space="preserve"> laptop, but the scalability of the analysis was determined to be less dependent on the number of </w:t>
      </w:r>
      <w:r>
        <w:lastRenderedPageBreak/>
        <w:t xml:space="preserve">functions than </w:t>
      </w:r>
      <w:r w:rsidR="00342C28">
        <w:t xml:space="preserve">on </w:t>
      </w:r>
      <w:r>
        <w:t>the number of possible paths through the model. For example</w:t>
      </w:r>
      <w:r w:rsidR="00342C28">
        <w:t>,</w:t>
      </w:r>
      <w:r>
        <w:t xml:space="preserve"> a long chain of functions in straight line would not significantly increase the power needed to solve the model, but the same number of functions added with flows interconnecting each function could significantly increase the power needed. </w:t>
      </w:r>
    </w:p>
    <w:p w14:paraId="555C002E" w14:textId="4502977A" w:rsidR="0032005D" w:rsidRDefault="0032005D" w:rsidP="0032005D">
      <w:pPr>
        <w:pStyle w:val="Heading4"/>
        <w:numPr>
          <w:ilvl w:val="0"/>
          <w:numId w:val="0"/>
        </w:numPr>
      </w:pPr>
      <w:r>
        <w:t>Step 2: Define Critical Functions and Flows</w:t>
      </w:r>
    </w:p>
    <w:p w14:paraId="457FC6DE" w14:textId="72459BDF" w:rsidR="0032005D" w:rsidRDefault="0032005D" w:rsidP="0032005D">
      <w:r>
        <w:t xml:space="preserve">The functional model </w:t>
      </w:r>
      <w:r w:rsidR="004331DB">
        <w:t xml:space="preserve">includes </w:t>
      </w:r>
      <w:r>
        <w:t xml:space="preserve">7 </w:t>
      </w:r>
      <m:oMath>
        <m:r>
          <w:rPr>
            <w:rFonts w:ascii="Cambria Math" w:hAnsi="Cambria Math"/>
          </w:rPr>
          <m:t>k of N</m:t>
        </m:r>
      </m:oMath>
      <w:r w:rsidR="004331DB">
        <w:rPr>
          <w:rFonts w:eastAsiaTheme="minorEastAsia"/>
        </w:rPr>
        <w:t xml:space="preserve"> critical functions (</w:t>
      </w:r>
      <w:r>
        <w:t>kNCFs</w:t>
      </w:r>
      <w:r w:rsidR="004331DB">
        <w:t>) and 2 independent critical functions (ICFs)</w:t>
      </w:r>
      <w:r>
        <w:t xml:space="preserve">. </w:t>
      </w:r>
      <w:r w:rsidR="004331DB">
        <w:t>The kNCFs include the Store Energy functions representing batteries, Accumulate Energy functions representing the solar array</w:t>
      </w:r>
      <w:r w:rsidR="009C2448">
        <w:t>s</w:t>
      </w:r>
      <w:r w:rsidR="004331DB">
        <w:t xml:space="preserve">, Record Visual functions representing cameras, Store Data functions representing on-board memory, and Convert Rotation to Translation functions representing wheels. These functions </w:t>
      </w:r>
      <w:r w:rsidR="006847F5">
        <w:t>are selected to be</w:t>
      </w:r>
      <w:r w:rsidR="004331DB">
        <w:t xml:space="preserve"> kNCFs because they represent capabilities of the </w:t>
      </w:r>
      <w:r w:rsidR="006847F5">
        <w:t>MER</w:t>
      </w:r>
      <w:r w:rsidR="004331DB">
        <w:t xml:space="preserve"> that are necessary to perform its mission but </w:t>
      </w:r>
      <w:r w:rsidR="006847F5">
        <w:t xml:space="preserve">possess </w:t>
      </w:r>
      <w:r w:rsidR="004331DB">
        <w:t xml:space="preserve">sufficient redundancies to allow for continued functionality with loss of some </w:t>
      </w:r>
      <w:r w:rsidR="006847F5">
        <w:t xml:space="preserve">individual </w:t>
      </w:r>
      <w:r w:rsidR="004331DB">
        <w:t xml:space="preserve">functions. </w:t>
      </w:r>
      <w:r w:rsidR="0036550A">
        <w:t>The two ICFs are the Process S</w:t>
      </w:r>
      <w:r>
        <w:t>ignal function,</w:t>
      </w:r>
      <w:r w:rsidR="0036550A">
        <w:t xml:space="preserve"> representing the CPU, and the Transmit D</w:t>
      </w:r>
      <w:r>
        <w:t xml:space="preserve">ata function, representing the communication systems. These functions are chosen because if either of them is lost, the rover will cease to </w:t>
      </w:r>
      <w:r w:rsidR="00AF38FC">
        <w:t xml:space="preserve">operate or </w:t>
      </w:r>
      <w:r>
        <w:t xml:space="preserve">communicate with human controllers on Earth. </w:t>
      </w:r>
    </w:p>
    <w:p w14:paraId="51FD0A8A" w14:textId="77777777" w:rsidR="0032005D" w:rsidRPr="001B3BAF" w:rsidRDefault="0032005D" w:rsidP="0032005D">
      <w:pPr>
        <w:pStyle w:val="Heading4"/>
      </w:pPr>
      <w:r w:rsidRPr="001B3BAF">
        <w:t>Step 3: Assign Failure Probabilities</w:t>
      </w:r>
    </w:p>
    <w:p w14:paraId="738A2C71" w14:textId="52503EB6" w:rsidR="0032005D" w:rsidRPr="0036550A" w:rsidRDefault="0032005D" w:rsidP="0032005D">
      <w:pPr>
        <w:rPr>
          <w:rFonts w:cs="Times New Roman"/>
        </w:rPr>
      </w:pPr>
      <w:r w:rsidRPr="0036550A">
        <w:rPr>
          <w:rFonts w:cs="Times New Roman"/>
        </w:rPr>
        <w:t xml:space="preserve">Failure probabilities </w:t>
      </w:r>
      <w:r w:rsidR="00AF38FC">
        <w:rPr>
          <w:rFonts w:cs="Times New Roman"/>
        </w:rPr>
        <w:t xml:space="preserve">for this case study </w:t>
      </w:r>
      <w:r w:rsidRPr="0036550A">
        <w:rPr>
          <w:rFonts w:cs="Times New Roman"/>
        </w:rPr>
        <w:t xml:space="preserve">are </w:t>
      </w:r>
      <w:r w:rsidR="00C9631B">
        <w:rPr>
          <w:rFonts w:cs="Times New Roman"/>
        </w:rPr>
        <w:t>sourced</w:t>
      </w:r>
      <w:r w:rsidRPr="0036550A">
        <w:rPr>
          <w:rFonts w:cs="Times New Roman"/>
        </w:rPr>
        <w:t xml:space="preserve"> from</w:t>
      </w:r>
      <w:r w:rsidR="00342C28">
        <w:rPr>
          <w:rFonts w:cs="Times New Roman"/>
        </w:rPr>
        <w:t xml:space="preserve"> </w:t>
      </w:r>
      <w:r w:rsidR="00342C28" w:rsidRPr="00A13AC7">
        <w:rPr>
          <w:rFonts w:cs="Times New Roman"/>
          <w:i/>
        </w:rPr>
        <w:t>Risk and Reliability in Space Mission Engineering, The New SMAD</w:t>
      </w:r>
      <w:r w:rsidR="00342C28">
        <w:rPr>
          <w:rFonts w:cs="Times New Roman"/>
        </w:rPr>
        <w:t xml:space="preserve"> </w:t>
      </w:r>
      <w:r w:rsidR="00AF38FC">
        <w:rPr>
          <w:rFonts w:cs="Times New Roman"/>
        </w:rPr>
        <w:t xml:space="preserve"> </w:t>
      </w:r>
      <w:r w:rsidRPr="0036550A">
        <w:rPr>
          <w:rFonts w:cs="Times New Roman"/>
        </w:rPr>
        <w:fldChar w:fldCharType="begin"/>
      </w:r>
      <w:r w:rsidR="008A4B2D" w:rsidRPr="0036550A">
        <w:rPr>
          <w:rFonts w:cs="Times New Roman"/>
        </w:rPr>
        <w:instrText xml:space="preserve"> ADDIN ZOTERO_ITEM CSL_CITATION {"citationID":"ofvqrls5o","properties":{"formattedCitation":"(Wertz, Everett, and Puschell 2011b)","plainCitation":"(Wertz, Everett, and Puschell 2011b)"},"citationItems":[{"id":415,"uris":["http://zotero.org/users/2243611/items/3M6K9F2I"],"uri":["http://zotero.org/users/2243611/items/3M6K9F2I"],"itemData":{"id":415,"type":"book","title":"Space mission engineering: the new SMAD","publisher":"Microcosm Press","source":"Google Scholar","shortTitle":"Space mission engineering","author":[{"family":"Wertz","given":"James Richard"},{"family":"Everett","given":"David F."},{"family":"Puschell","given":"Jeffery John"}],"issued":{"date-parts":[["2011"]]}}}],"schema":"https://github.com/citation-style-language/schema/raw/master/csl-citation.json"} </w:instrText>
      </w:r>
      <w:r w:rsidRPr="0036550A">
        <w:rPr>
          <w:rFonts w:cs="Times New Roman"/>
        </w:rPr>
        <w:fldChar w:fldCharType="separate"/>
      </w:r>
      <w:r w:rsidR="00B7670B" w:rsidRPr="00B7670B">
        <w:rPr>
          <w:rFonts w:cs="Times New Roman"/>
        </w:rPr>
        <w:t>(Wertz, Everett, and Puschell 2011b)</w:t>
      </w:r>
      <w:r w:rsidRPr="0036550A">
        <w:rPr>
          <w:rFonts w:cs="Times New Roman"/>
        </w:rPr>
        <w:fldChar w:fldCharType="end"/>
      </w:r>
      <w:r w:rsidRPr="0036550A">
        <w:rPr>
          <w:rFonts w:cs="Times New Roman"/>
        </w:rPr>
        <w:t xml:space="preserve"> </w:t>
      </w:r>
      <w:r w:rsidR="00AF38FC">
        <w:rPr>
          <w:rFonts w:cs="Times New Roman"/>
        </w:rPr>
        <w:t xml:space="preserve">and </w:t>
      </w:r>
      <w:r w:rsidRPr="0036550A">
        <w:rPr>
          <w:rFonts w:cs="Times New Roman"/>
        </w:rPr>
        <w:t xml:space="preserve">are representative but </w:t>
      </w:r>
      <w:r w:rsidR="00C9631B">
        <w:rPr>
          <w:rFonts w:cs="Times New Roman"/>
        </w:rPr>
        <w:t xml:space="preserve">were </w:t>
      </w:r>
      <w:r w:rsidRPr="0036550A">
        <w:rPr>
          <w:rFonts w:cs="Times New Roman"/>
        </w:rPr>
        <w:t xml:space="preserve">intentionally modified to </w:t>
      </w:r>
      <w:r w:rsidR="00C9631B">
        <w:rPr>
          <w:rFonts w:cs="Times New Roman"/>
        </w:rPr>
        <w:t>differ from</w:t>
      </w:r>
      <w:r w:rsidRPr="0036550A">
        <w:rPr>
          <w:rFonts w:cs="Times New Roman"/>
        </w:rPr>
        <w:t xml:space="preserve"> </w:t>
      </w:r>
      <w:r w:rsidR="00C9631B">
        <w:rPr>
          <w:rFonts w:cs="Times New Roman"/>
        </w:rPr>
        <w:t>true</w:t>
      </w:r>
      <w:r w:rsidRPr="0036550A">
        <w:rPr>
          <w:rFonts w:cs="Times New Roman"/>
        </w:rPr>
        <w:t xml:space="preserve"> failure data.  Further, we explicitly state that the failure probabilities and results of the analysis presented here, while being useful </w:t>
      </w:r>
      <w:r w:rsidR="009C2448">
        <w:rPr>
          <w:rFonts w:cs="Times New Roman"/>
        </w:rPr>
        <w:t>for demonstration of</w:t>
      </w:r>
      <w:r w:rsidR="00AF38FC">
        <w:rPr>
          <w:rFonts w:cs="Times New Roman"/>
        </w:rPr>
        <w:t xml:space="preserve"> </w:t>
      </w:r>
      <w:r w:rsidRPr="0036550A">
        <w:rPr>
          <w:rFonts w:cs="Times New Roman"/>
        </w:rPr>
        <w:t xml:space="preserve">FFDF, are not intended for use </w:t>
      </w:r>
      <w:r w:rsidR="009C2448">
        <w:rPr>
          <w:rFonts w:cs="Times New Roman"/>
        </w:rPr>
        <w:t>in any real systems</w:t>
      </w:r>
      <w:r w:rsidRPr="0036550A">
        <w:rPr>
          <w:rFonts w:cs="Times New Roman"/>
        </w:rPr>
        <w:t xml:space="preserve">.  Practitioners must develop their own </w:t>
      </w:r>
      <w:r w:rsidR="00C9631B">
        <w:rPr>
          <w:rFonts w:cs="Times New Roman"/>
        </w:rPr>
        <w:t xml:space="preserve">system models and </w:t>
      </w:r>
      <w:r w:rsidRPr="0036550A">
        <w:rPr>
          <w:rFonts w:cs="Times New Roman"/>
        </w:rPr>
        <w:t>failure probability data for their specific applications and cannot rel</w:t>
      </w:r>
      <w:r w:rsidR="00C9631B">
        <w:rPr>
          <w:rFonts w:cs="Times New Roman"/>
        </w:rPr>
        <w:t>y upon the data presented here.</w:t>
      </w:r>
      <w:r w:rsidRPr="0036550A">
        <w:rPr>
          <w:rFonts w:cs="Times New Roman"/>
        </w:rPr>
        <w:t xml:space="preserve"> A complete list of the failure probabilities used in this case study </w:t>
      </w:r>
      <w:r w:rsidR="00C9631B">
        <w:rPr>
          <w:rFonts w:cs="Times New Roman"/>
        </w:rPr>
        <w:t>is shown</w:t>
      </w:r>
      <w:r w:rsidRPr="0036550A">
        <w:rPr>
          <w:rFonts w:cs="Times New Roman"/>
        </w:rPr>
        <w:t xml:space="preserve"> in Appendix 2. </w:t>
      </w:r>
    </w:p>
    <w:p w14:paraId="16D7E2DD" w14:textId="77777777" w:rsidR="0032005D" w:rsidRDefault="0032005D" w:rsidP="0032005D">
      <w:pPr>
        <w:pStyle w:val="Heading4"/>
      </w:pPr>
      <w:r>
        <w:t>Step 4: Convert Functional Model into Mathematic Representation</w:t>
      </w:r>
    </w:p>
    <w:p w14:paraId="7326FCD7" w14:textId="20AFF8BB" w:rsidR="0032005D" w:rsidRDefault="0032005D" w:rsidP="0032005D">
      <w:r>
        <w:t xml:space="preserve">The functional model is transformed from </w:t>
      </w:r>
      <w:r w:rsidR="006B0AF9">
        <w:t xml:space="preserve">a graphical human-readable </w:t>
      </w:r>
      <w:r>
        <w:t xml:space="preserve">representation to a </w:t>
      </w:r>
      <w:r w:rsidR="006B0AF9">
        <w:t xml:space="preserve">mathematical </w:t>
      </w:r>
      <w:r>
        <w:t xml:space="preserve">machine-readable representation using the format described in Step 4 in the Methodology section.   Converting a graphical functional model to a mathematical </w:t>
      </w:r>
      <w:r w:rsidR="006B0AF9">
        <w:t xml:space="preserve">functional model </w:t>
      </w:r>
      <w:r>
        <w:t xml:space="preserve">is currently achieved </w:t>
      </w:r>
      <w:r w:rsidR="006B0AF9">
        <w:t>through a</w:t>
      </w:r>
      <w:r>
        <w:t xml:space="preserve"> manual process </w:t>
      </w:r>
      <w:r w:rsidR="006B0AF9">
        <w:t>and is labor intensive</w:t>
      </w:r>
      <w:r>
        <w:t xml:space="preserve">, </w:t>
      </w:r>
      <w:r w:rsidR="006B0AF9">
        <w:t xml:space="preserve">but </w:t>
      </w:r>
      <w:r>
        <w:t xml:space="preserve">manual conversion still allows for the relatively rapid generation of functional models compared to </w:t>
      </w:r>
      <w:r>
        <w:lastRenderedPageBreak/>
        <w:t xml:space="preserve">previous </w:t>
      </w:r>
      <w:r w:rsidRPr="006B0AF9">
        <w:rPr>
          <w:rFonts w:cs="Times New Roman"/>
        </w:rPr>
        <w:t xml:space="preserve">work </w:t>
      </w:r>
      <w:r w:rsidRPr="006B0AF9">
        <w:rPr>
          <w:rFonts w:cs="Times New Roman"/>
        </w:rPr>
        <w:fldChar w:fldCharType="begin"/>
      </w:r>
      <w:r w:rsidR="00953B1C">
        <w:rPr>
          <w:rFonts w:cs="Times New Roman"/>
        </w:rPr>
        <w:instrText xml:space="preserve"> ADDIN ZOTERO_ITEM CSL_CITATION {"citationID":"1kafrsu35p","properties":{"formattedCitation":"(Short and Van Bossuyt 2015a)","plainCitation":"(Short and Van Bossuyt 2015a)"},"citationItems":[{"id":141,"uris":["http://zotero.org/users/2243611/items/68SKP4W2"],"uri":["http://zotero.org/users/2243611/items/68SKP4W2"],"itemData":{"id":141,"type":"paper-conference","title":"Rerouting Failure Flows Using Logic Blocks in Functional Models for Improved System Robustness: Failure Flow Decision Functions","container-title":"International Conference on Engineering Design 2015","event":"International Conference on Engineering Design","author":[{"family":"Short","given":"Adam R."},{"family":"Van Bossuyt","given":"Douglas L."}],"issued":{"date-parts":[["2015"]]}}}],"schema":"https://github.com/citation-style-language/schema/raw/master/csl-citation.json"} </w:instrText>
      </w:r>
      <w:r w:rsidRPr="006B0AF9">
        <w:rPr>
          <w:rFonts w:cs="Times New Roman"/>
        </w:rPr>
        <w:fldChar w:fldCharType="separate"/>
      </w:r>
      <w:r w:rsidR="00953B1C" w:rsidRPr="00953B1C">
        <w:rPr>
          <w:rFonts w:cs="Times New Roman"/>
        </w:rPr>
        <w:t>(Short and Van Bossuyt 2015a)</w:t>
      </w:r>
      <w:r w:rsidRPr="006B0AF9">
        <w:rPr>
          <w:rFonts w:cs="Times New Roman"/>
        </w:rPr>
        <w:fldChar w:fldCharType="end"/>
      </w:r>
      <w:r w:rsidR="006B0AF9">
        <w:rPr>
          <w:rFonts w:cs="Times New Roman"/>
        </w:rPr>
        <w:t xml:space="preserve">.  In </w:t>
      </w:r>
      <w:r w:rsidRPr="006B0AF9">
        <w:rPr>
          <w:rFonts w:cs="Times New Roman"/>
        </w:rPr>
        <w:t>future</w:t>
      </w:r>
      <w:r w:rsidR="006B0AF9">
        <w:rPr>
          <w:rFonts w:cs="Times New Roman"/>
        </w:rPr>
        <w:t xml:space="preserve"> work</w:t>
      </w:r>
      <w:r w:rsidR="00F52DCF">
        <w:rPr>
          <w:rFonts w:cs="Times New Roman"/>
        </w:rPr>
        <w:t>,</w:t>
      </w:r>
      <w:r w:rsidR="006B0AF9">
        <w:t xml:space="preserve"> </w:t>
      </w:r>
      <w:r>
        <w:t xml:space="preserve">an automated tool </w:t>
      </w:r>
      <w:r w:rsidR="006B0AF9">
        <w:t>for conversion</w:t>
      </w:r>
      <w:r>
        <w:t xml:space="preserve"> back and forth between graphical and mathematical representations of functional models </w:t>
      </w:r>
      <w:r w:rsidR="006B0AF9">
        <w:t>will be developed</w:t>
      </w:r>
      <w:r>
        <w:t>.</w:t>
      </w:r>
    </w:p>
    <w:p w14:paraId="39BECC07" w14:textId="77777777" w:rsidR="0032005D" w:rsidRPr="001B3BAF" w:rsidRDefault="0032005D" w:rsidP="0032005D">
      <w:pPr>
        <w:pStyle w:val="Heading4"/>
      </w:pPr>
      <w:r w:rsidRPr="001B3BAF">
        <w:t>Step 5: Define All Flow Paths for Machine Readability</w:t>
      </w:r>
    </w:p>
    <w:p w14:paraId="67A5EF33" w14:textId="19E5E797" w:rsidR="0032005D" w:rsidRDefault="0032005D" w:rsidP="0032005D">
      <w:r>
        <w:t xml:space="preserve">All </w:t>
      </w:r>
      <w:r w:rsidR="0009527F">
        <w:t xml:space="preserve">legal </w:t>
      </w:r>
      <w:r>
        <w:t xml:space="preserve">flow paths in the functional model are </w:t>
      </w:r>
      <w:r w:rsidR="004D6A1B">
        <w:t xml:space="preserve">found </w:t>
      </w:r>
      <w:r>
        <w:t>using the functional model flow path solving algorithm</w:t>
      </w:r>
      <w:r w:rsidR="0009527F">
        <w:t xml:space="preserve"> described in Step 5 of the methodology above</w:t>
      </w:r>
      <w:r>
        <w:t xml:space="preserve">. </w:t>
      </w:r>
      <w:r w:rsidR="0009527F">
        <w:t>T</w:t>
      </w:r>
      <w:r>
        <w:t xml:space="preserve">his algorithm </w:t>
      </w:r>
      <w:r w:rsidR="0009527F">
        <w:t>is</w:t>
      </w:r>
      <w:r>
        <w:t xml:space="preserve"> computationally inexpensive and </w:t>
      </w:r>
      <w:r w:rsidR="0009527F">
        <w:t xml:space="preserve">the </w:t>
      </w:r>
      <w:r>
        <w:t xml:space="preserve">software implementation </w:t>
      </w:r>
      <w:r w:rsidR="0009527F">
        <w:t xml:space="preserve">used in this case study </w:t>
      </w:r>
      <w:r>
        <w:t xml:space="preserve">is able to </w:t>
      </w:r>
      <w:r w:rsidR="0009527F">
        <w:t>execute</w:t>
      </w:r>
      <w:r>
        <w:t xml:space="preserve"> rapidly on large, complex functional models. In</w:t>
      </w:r>
      <w:r w:rsidR="002A0DE2">
        <w:t xml:space="preserve"> the</w:t>
      </w:r>
      <w:r>
        <w:t xml:space="preserve"> </w:t>
      </w:r>
      <w:r w:rsidR="0009527F">
        <w:t>MER</w:t>
      </w:r>
      <w:r>
        <w:t xml:space="preserve"> model used for th</w:t>
      </w:r>
      <w:r w:rsidR="0009527F">
        <w:t>is</w:t>
      </w:r>
      <w:r>
        <w:t xml:space="preserve"> case study</w:t>
      </w:r>
      <w:r w:rsidR="002A0DE2">
        <w:t>,</w:t>
      </w:r>
      <w:r>
        <w:t xml:space="preserve"> 1371 paths were found and analyzed. </w:t>
      </w:r>
    </w:p>
    <w:p w14:paraId="63D65C61" w14:textId="77777777" w:rsidR="0032005D" w:rsidRPr="006E7D04" w:rsidRDefault="0032005D" w:rsidP="0032005D">
      <w:pPr>
        <w:pStyle w:val="Heading4"/>
      </w:pPr>
      <w:r w:rsidRPr="006E7D04">
        <w:t>Step 6: Calculate System Critical Failure Probability from Initiating Events</w:t>
      </w:r>
    </w:p>
    <w:p w14:paraId="31A2E1D0" w14:textId="390C16AC" w:rsidR="0032005D" w:rsidRDefault="0009527F" w:rsidP="0032005D">
      <w:r>
        <w:t>C</w:t>
      </w:r>
      <w:r w:rsidR="0032005D">
        <w:t xml:space="preserve">ritical </w:t>
      </w:r>
      <w:r>
        <w:t xml:space="preserve">system </w:t>
      </w:r>
      <w:r w:rsidR="0032005D">
        <w:t xml:space="preserve">failures are calculated using the </w:t>
      </w:r>
      <w:r>
        <w:t xml:space="preserve">method </w:t>
      </w:r>
      <w:r w:rsidR="0032005D">
        <w:t xml:space="preserve">described in Step 6 of the methodology section. This is </w:t>
      </w:r>
      <w:r>
        <w:t xml:space="preserve">performed </w:t>
      </w:r>
      <w:r w:rsidR="0032005D">
        <w:t xml:space="preserve">by first determining if a path contains an ICF or at least </w:t>
      </w:r>
      <w:r w:rsidR="0032005D" w:rsidRPr="00A13AC7">
        <w:rPr>
          <w:i/>
        </w:rPr>
        <w:t>k</w:t>
      </w:r>
      <w:r w:rsidR="0032005D">
        <w:t xml:space="preserve"> kNCFs </w:t>
      </w:r>
      <w:r>
        <w:t xml:space="preserve">of </w:t>
      </w:r>
      <w:r w:rsidR="0032005D">
        <w:t>the sam</w:t>
      </w:r>
      <w:r w:rsidR="00186619">
        <w:t xml:space="preserve">e set. If a flow path meets either of these </w:t>
      </w:r>
      <w:r w:rsidR="0032005D">
        <w:t>condition</w:t>
      </w:r>
      <w:r w:rsidR="00186619">
        <w:t>s</w:t>
      </w:r>
      <w:r w:rsidR="002A0DE2">
        <w:t>,</w:t>
      </w:r>
      <w:r w:rsidR="0032005D">
        <w:t xml:space="preserve"> the probability </w:t>
      </w:r>
      <w:r w:rsidR="00186619">
        <w:t xml:space="preserve">of </w:t>
      </w:r>
      <w:r w:rsidR="0032005D">
        <w:t>a critical failure occur</w:t>
      </w:r>
      <w:r w:rsidR="00186619">
        <w:t>ring is calculated using E</w:t>
      </w:r>
      <w:r w:rsidR="0032005D">
        <w:t>quation</w:t>
      </w:r>
      <w:r w:rsidR="002A0DE2">
        <w:t>s</w:t>
      </w:r>
      <w:r w:rsidR="0032005D">
        <w:t xml:space="preserve"> 3 through 5. Using a relatively</w:t>
      </w:r>
      <w:r w:rsidR="00186619">
        <w:t xml:space="preserve"> short path generated in Step 5, a</w:t>
      </w:r>
      <w:r w:rsidR="0032005D">
        <w:t xml:space="preserve"> sample calculation is performed</w:t>
      </w:r>
      <w:r w:rsidR="002A0DE2">
        <w:t>, as shown in Eq. 8</w:t>
      </w:r>
      <w:r w:rsidR="0032005D">
        <w:t>. In this case</w:t>
      </w:r>
      <w:r w:rsidR="002A0DE2">
        <w:t>,</w:t>
      </w:r>
      <w:r w:rsidR="0032005D">
        <w:t xml:space="preserve"> the failure initiates at a Store Energy function re</w:t>
      </w:r>
      <w:r w:rsidR="00186619">
        <w:t>presenting a battery. P</w:t>
      </w:r>
      <w:r w:rsidR="0032005D">
        <w:t xml:space="preserve">otential causes of </w:t>
      </w:r>
      <w:r w:rsidR="00186619">
        <w:t>battery failure</w:t>
      </w:r>
      <w:r w:rsidR="0032005D">
        <w:t xml:space="preserve"> could include </w:t>
      </w:r>
      <w:r w:rsidR="00186619">
        <w:t xml:space="preserve">overheating, </w:t>
      </w:r>
      <w:r w:rsidR="0032005D">
        <w:t xml:space="preserve">a short across the battery, or mechanical failure due to physical impact. The </w:t>
      </w:r>
      <w:r w:rsidR="00B41B33">
        <w:t xml:space="preserve">Store Energy function </w:t>
      </w:r>
      <w:r w:rsidR="0032005D">
        <w:t xml:space="preserve">failure propagates </w:t>
      </w:r>
      <w:r w:rsidR="00B41B33">
        <w:t>to the Distribute E</w:t>
      </w:r>
      <w:r w:rsidR="0032005D">
        <w:t xml:space="preserve">lectricity function </w:t>
      </w:r>
      <w:r w:rsidR="0032005D" w:rsidRPr="00B50B89">
        <w:t>representing a power control board, which accepts the failure</w:t>
      </w:r>
      <w:r w:rsidR="004D6A1B">
        <w:t>, which is then</w:t>
      </w:r>
      <w:r w:rsidR="00BC2762">
        <w:t xml:space="preserve"> passed to a D</w:t>
      </w:r>
      <w:r w:rsidR="0032005D" w:rsidRPr="00B50B89">
        <w:t xml:space="preserve">irect </w:t>
      </w:r>
      <w:r w:rsidR="00BC2762">
        <w:t>C</w:t>
      </w:r>
      <w:r w:rsidR="0032005D" w:rsidRPr="00B50B89">
        <w:t xml:space="preserve">ommand function representing a part of the primary </w:t>
      </w:r>
      <w:r w:rsidR="002A0DE2">
        <w:t>computer</w:t>
      </w:r>
      <w:r w:rsidR="0032005D" w:rsidRPr="00B50B89">
        <w:t xml:space="preserve">. Finally, the failure is passed to the </w:t>
      </w:r>
      <w:r w:rsidR="00BC2762">
        <w:t>Process S</w:t>
      </w:r>
      <w:r w:rsidR="0032005D" w:rsidRPr="00B50B89">
        <w:t xml:space="preserve">ignal function representing the </w:t>
      </w:r>
      <w:r w:rsidR="002A0DE2">
        <w:t>computer’s</w:t>
      </w:r>
      <w:r w:rsidR="0032005D" w:rsidRPr="00B50B89">
        <w:t xml:space="preserve"> processor and the rover experiences critical failure. Using Eq. 3</w:t>
      </w:r>
      <w:r w:rsidR="00CD4F72">
        <w:t xml:space="preserve"> values shown in Appendix </w:t>
      </w:r>
      <w:r w:rsidR="0032005D">
        <w:t>2</w:t>
      </w:r>
      <w:r w:rsidR="002A0DE2">
        <w:t>,</w:t>
      </w:r>
      <w:r w:rsidR="0032005D" w:rsidRPr="00B50B89">
        <w:t xml:space="preserve"> the calculation is performed and shown as </w:t>
      </w:r>
      <w:r w:rsidR="004D6A1B">
        <w:t xml:space="preserve">a result of </w:t>
      </w:r>
      <w:r w:rsidR="0032005D" w:rsidRPr="00B50B89">
        <w:t>Eq. 8.</w:t>
      </w:r>
      <w:r w:rsidR="0032005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4"/>
        <w:gridCol w:w="1216"/>
      </w:tblGrid>
      <w:tr w:rsidR="0032005D" w14:paraId="562539AE" w14:textId="77777777" w:rsidTr="008A4B2D">
        <w:tc>
          <w:tcPr>
            <w:tcW w:w="8905" w:type="dxa"/>
          </w:tcPr>
          <w:p w14:paraId="4383207E" w14:textId="77777777" w:rsidR="00C27B3E" w:rsidRPr="00A13AC7" w:rsidRDefault="000B38B4" w:rsidP="00CD19D4">
            <w:pPr>
              <w:ind w:firstLine="0"/>
              <w:jc w:val="center"/>
              <w:rPr>
                <w:rFonts w:eastAsiaTheme="minorEastAsia"/>
              </w:rPr>
            </w:pPr>
            <m:oMathPara>
              <m:oMath>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 xml:space="preserve">ICF </m:t>
                        </m:r>
                      </m:sup>
                    </m:sSup>
                  </m:e>
                  <m:sub>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sub>
                </m:sSub>
                <m:r>
                  <w:rPr>
                    <w:rFonts w:ascii="Cambria Math" w:eastAsiaTheme="minorEastAsia" w:hAnsi="Cambria Math"/>
                  </w:rPr>
                  <m:t>=</m:t>
                </m:r>
                <m:nary>
                  <m:naryPr>
                    <m:chr m:val="∏"/>
                    <m:limLoc m:val="undOvr"/>
                    <m:supHide m:val="1"/>
                    <m:ctrlPr>
                      <w:rPr>
                        <w:rFonts w:ascii="Cambria Math" w:eastAsiaTheme="minorEastAsia" w:hAnsi="Cambria Math"/>
                        <w:i/>
                        <w:sz w:val="22"/>
                      </w:rPr>
                    </m:ctrlPr>
                  </m:naryPr>
                  <m:sub>
                    <m:r>
                      <w:rPr>
                        <w:rFonts w:ascii="Cambria Math" w:eastAsiaTheme="minorEastAsia" w:hAnsi="Cambria Math"/>
                      </w:rPr>
                      <m:t>i∈</m:t>
                    </m:r>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i,j</m:t>
                        </m:r>
                      </m:sub>
                    </m:sSub>
                  </m:sub>
                  <m:sup/>
                  <m:e>
                    <m:sSub>
                      <m:sSubPr>
                        <m:ctrlPr>
                          <w:rPr>
                            <w:rFonts w:ascii="Cambria Math" w:eastAsiaTheme="minorEastAsia" w:hAnsi="Cambria Math"/>
                            <w:i/>
                          </w:rPr>
                        </m:ctrlPr>
                      </m:sSubPr>
                      <m:e>
                        <m:r>
                          <w:rPr>
                            <w:rFonts w:ascii="Cambria Math" w:eastAsiaTheme="minorEastAsia" w:hAnsi="Cambria Math"/>
                          </w:rPr>
                          <m:t>FPass</m:t>
                        </m:r>
                      </m:e>
                      <m:sub>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i,f</m:t>
                            </m:r>
                          </m:sub>
                        </m:sSub>
                        <m:r>
                          <w:rPr>
                            <w:rFonts w:ascii="Cambria Math" w:eastAsiaTheme="minorEastAsia" w:hAnsi="Cambria Math"/>
                          </w:rPr>
                          <m:t>,</m:t>
                        </m:r>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i,φ</m:t>
                            </m:r>
                          </m:sub>
                        </m:sSub>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FAcc</m:t>
                    </m:r>
                  </m:e>
                  <m:sub>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i+1,f</m:t>
                        </m:r>
                      </m:sub>
                    </m:sSub>
                    <m:r>
                      <w:rPr>
                        <w:rFonts w:ascii="Cambria Math" w:eastAsiaTheme="minorEastAsia" w:hAnsi="Cambria Math"/>
                      </w:rPr>
                      <m:t>,</m:t>
                    </m:r>
                    <m:sSub>
                      <m:sSubPr>
                        <m:ctrlPr>
                          <w:rPr>
                            <w:rFonts w:ascii="Cambria Math" w:eastAsiaTheme="minorEastAsia" w:hAnsi="Cambria Math"/>
                            <w:i/>
                            <w:sz w:val="22"/>
                          </w:rPr>
                        </m:ctrlPr>
                      </m:sSubPr>
                      <m:e>
                        <m:sSub>
                          <m:sSubPr>
                            <m:ctrlPr>
                              <w:rPr>
                                <w:rFonts w:ascii="Cambria Math" w:hAnsi="Cambria Math"/>
                                <w:i/>
                                <w:sz w:val="22"/>
                              </w:rPr>
                            </m:ctrlPr>
                          </m:sSubPr>
                          <m:e>
                            <m:r>
                              <w:rPr>
                                <w:rFonts w:ascii="Cambria Math" w:hAnsi="Cambria Math"/>
                                <w:sz w:val="22"/>
                              </w:rPr>
                              <m:t>p</m:t>
                            </m:r>
                          </m:e>
                          <m:sub>
                            <m:r>
                              <w:rPr>
                                <w:rFonts w:ascii="Cambria Math" w:hAnsi="Cambria Math"/>
                                <w:sz w:val="22"/>
                              </w:rPr>
                              <m:t>f</m:t>
                            </m:r>
                          </m:sub>
                        </m:sSub>
                      </m:e>
                      <m:sub>
                        <m:r>
                          <w:rPr>
                            <w:rFonts w:ascii="Cambria Math" w:eastAsiaTheme="minorEastAsia" w:hAnsi="Cambria Math"/>
                          </w:rPr>
                          <m:t>i,φ</m:t>
                        </m:r>
                      </m:sub>
                    </m:sSub>
                  </m:sub>
                </m:sSub>
                <m:r>
                  <m:rPr>
                    <m:sty m:val="p"/>
                  </m:rPr>
                  <w:rPr>
                    <w:rFonts w:ascii="Cambria Math" w:hAnsi="Cambria Math"/>
                  </w:rPr>
                  <m:t>=</m:t>
                </m:r>
              </m:oMath>
            </m:oMathPara>
          </w:p>
          <w:p w14:paraId="50BDA39B" w14:textId="34F4F938" w:rsidR="0032005D" w:rsidRDefault="00574E67" w:rsidP="00CD19D4">
            <w:pPr>
              <w:ind w:firstLine="0"/>
              <w:jc w:val="center"/>
            </w:pPr>
            <m:oMathPara>
              <m:oMath>
                <m:r>
                  <m:rPr>
                    <m:sty m:val="p"/>
                  </m:rPr>
                  <w:rPr>
                    <w:rFonts w:ascii="Cambria Math" w:hAnsi="Cambria Math"/>
                  </w:rPr>
                  <m:t>0.4*0.24*0.4*0.44*0.50*0.01=8.45*</m:t>
                </m:r>
                <m:sSup>
                  <m:sSupPr>
                    <m:ctrlPr>
                      <w:rPr>
                        <w:rFonts w:ascii="Cambria Math" w:hAnsi="Cambria Math"/>
                      </w:rPr>
                    </m:ctrlPr>
                  </m:sSupPr>
                  <m:e>
                    <m:r>
                      <w:rPr>
                        <w:rFonts w:ascii="Cambria Math" w:hAnsi="Cambria Math"/>
                      </w:rPr>
                      <m:t>10</m:t>
                    </m:r>
                  </m:e>
                  <m:sup>
                    <m:r>
                      <w:rPr>
                        <w:rFonts w:ascii="Cambria Math" w:hAnsi="Cambria Math"/>
                      </w:rPr>
                      <m:t>-5</m:t>
                    </m:r>
                  </m:sup>
                </m:sSup>
                <m:r>
                  <m:rPr>
                    <m:sty m:val="p"/>
                  </m:rPr>
                  <w:rPr>
                    <w:rFonts w:ascii="Cambria Math" w:hAnsi="Cambria Math"/>
                  </w:rPr>
                  <m:t xml:space="preserve"> </m:t>
                </m:r>
              </m:oMath>
            </m:oMathPara>
          </w:p>
        </w:tc>
        <w:tc>
          <w:tcPr>
            <w:tcW w:w="445" w:type="dxa"/>
          </w:tcPr>
          <w:p w14:paraId="163A503F" w14:textId="77777777" w:rsidR="0032005D" w:rsidRDefault="0032005D" w:rsidP="008A4B2D">
            <w:r>
              <w:t>(8)</w:t>
            </w:r>
          </w:p>
        </w:tc>
      </w:tr>
    </w:tbl>
    <w:p w14:paraId="0214D3D8" w14:textId="1B970E30" w:rsidR="0032005D" w:rsidRDefault="00BC2762" w:rsidP="00BC2762">
      <w:r>
        <w:t>This</w:t>
      </w:r>
      <w:r w:rsidR="0032005D">
        <w:t xml:space="preserve"> individual path has a low probability of occurrence, but when combined with the other 1371 paths</w:t>
      </w:r>
      <w:r w:rsidR="002A0DE2">
        <w:t>,</w:t>
      </w:r>
      <w:r w:rsidR="0032005D">
        <w:t xml:space="preserve"> the probability of system failure can become </w:t>
      </w:r>
      <w:r w:rsidR="002A0DE2">
        <w:t>significant</w:t>
      </w:r>
      <w:r w:rsidR="0032005D">
        <w:t xml:space="preserve">. </w:t>
      </w:r>
      <w:r w:rsidR="004D6A1B">
        <w:t>I</w:t>
      </w:r>
      <w:r w:rsidR="0032005D">
        <w:t xml:space="preserve">n </w:t>
      </w:r>
      <w:r w:rsidR="002A0DE2">
        <w:t>the</w:t>
      </w:r>
      <w:r w:rsidR="0032005D">
        <w:t xml:space="preserve"> example</w:t>
      </w:r>
      <w:r w:rsidR="002A0DE2">
        <w:t xml:space="preserve"> shown in Eq. 8,</w:t>
      </w:r>
      <w:r w:rsidR="0032005D">
        <w:t xml:space="preserve"> </w:t>
      </w:r>
      <w:r w:rsidR="002A0DE2">
        <w:t>only downstream</w:t>
      </w:r>
      <w:r w:rsidR="00C9631B">
        <w:t xml:space="preserve"> failure flow</w:t>
      </w:r>
      <w:r w:rsidR="002A0DE2">
        <w:t xml:space="preserve"> paths were </w:t>
      </w:r>
      <w:r w:rsidR="00C9631B">
        <w:t>used</w:t>
      </w:r>
      <w:r w:rsidR="002A0DE2">
        <w:t>;</w:t>
      </w:r>
      <w:r w:rsidR="0032005D">
        <w:t xml:space="preserve"> however</w:t>
      </w:r>
      <w:r w:rsidR="002A0DE2">
        <w:t>,</w:t>
      </w:r>
      <w:r w:rsidR="0032005D">
        <w:t xml:space="preserve"> failure can propagate </w:t>
      </w:r>
      <w:r w:rsidR="00C9631B">
        <w:t>both</w:t>
      </w:r>
      <w:r w:rsidR="0032005D">
        <w:t xml:space="preserve"> </w:t>
      </w:r>
      <w:r w:rsidR="00C9631B">
        <w:t>downstream and upstream</w:t>
      </w:r>
      <w:r w:rsidR="0032005D">
        <w:t xml:space="preserve">. </w:t>
      </w:r>
      <w:r w:rsidR="004D6A1B">
        <w:t>Appendix 2 shows t</w:t>
      </w:r>
      <w:r w:rsidR="0032005D">
        <w:t>he associated probabilities for upstream and downstream failure prop</w:t>
      </w:r>
      <w:r w:rsidR="00CD4F72">
        <w:t>agation</w:t>
      </w:r>
      <w:r>
        <w:t xml:space="preserve">. </w:t>
      </w:r>
      <w:r w:rsidR="0032005D">
        <w:t xml:space="preserve"> </w:t>
      </w:r>
    </w:p>
    <w:p w14:paraId="740FBB6A" w14:textId="075AF39B" w:rsidR="0032005D" w:rsidRPr="007C1DA4" w:rsidRDefault="0032005D" w:rsidP="0032005D">
      <w:pPr>
        <w:pStyle w:val="Heading4"/>
      </w:pPr>
      <w:r>
        <w:lastRenderedPageBreak/>
        <w:t xml:space="preserve">Step </w:t>
      </w:r>
      <w:r w:rsidR="00BC2762">
        <w:t>7</w:t>
      </w:r>
      <w:r>
        <w:t xml:space="preserve">: </w:t>
      </w:r>
      <w:r w:rsidR="00BC2762">
        <w:t xml:space="preserve">Analyze </w:t>
      </w:r>
      <w:r w:rsidR="00A244D0">
        <w:t xml:space="preserve">and Interpret </w:t>
      </w:r>
      <w:r w:rsidR="00BC2762">
        <w:t>Results</w:t>
      </w:r>
    </w:p>
    <w:p w14:paraId="1A95C953" w14:textId="073354E7" w:rsidR="0032005D" w:rsidRDefault="00A244D0" w:rsidP="00796476">
      <w:r>
        <w:t>After the functional model has been analyzed to determine which functions are likely to lead to critical syste</w:t>
      </w:r>
      <w:r w:rsidR="00F806A7">
        <w:t>m failure, the results are then</w:t>
      </w:r>
      <w:r>
        <w:t xml:space="preserve"> checked and inte</w:t>
      </w:r>
      <w:r w:rsidR="00F806A7">
        <w:t xml:space="preserve">rpreted for design </w:t>
      </w:r>
      <w:r>
        <w:t>insights. For this case study</w:t>
      </w:r>
      <w:r w:rsidR="00F806A7">
        <w:t>,</w:t>
      </w:r>
      <w:r>
        <w:t xml:space="preserve"> spot checks were perfor</w:t>
      </w:r>
      <w:r w:rsidR="00796476">
        <w:t xml:space="preserve">med in order to </w:t>
      </w:r>
      <w:r w:rsidR="00F806A7">
        <w:t>ensure</w:t>
      </w:r>
      <w:r w:rsidR="00796476">
        <w:t xml:space="preserve"> that the ana</w:t>
      </w:r>
      <w:r w:rsidR="00734D33">
        <w:t>lysis was properly carried out.</w:t>
      </w:r>
    </w:p>
    <w:p w14:paraId="377C37C6" w14:textId="77777777" w:rsidR="00796476" w:rsidRDefault="00796476" w:rsidP="00796476">
      <w:pPr>
        <w:pStyle w:val="Heading4"/>
      </w:pPr>
      <w:r>
        <w:t>Step 8: Place FFDF Direct Failure Function</w:t>
      </w:r>
    </w:p>
    <w:p w14:paraId="65E30D8B" w14:textId="574CCC67" w:rsidR="00796476" w:rsidRPr="002F4EA1" w:rsidRDefault="00796476" w:rsidP="00796476">
      <w:r>
        <w:t>The Direct Failure function</w:t>
      </w:r>
      <w:r w:rsidR="00734D33">
        <w:t>s</w:t>
      </w:r>
      <w:r>
        <w:t xml:space="preserve"> </w:t>
      </w:r>
      <w:r w:rsidR="00734D33">
        <w:t>are then</w:t>
      </w:r>
      <w:r>
        <w:t xml:space="preserve"> placed </w:t>
      </w:r>
      <w:r w:rsidR="00734D33">
        <w:t>in</w:t>
      </w:r>
      <w:r>
        <w:t xml:space="preserve"> </w:t>
      </w:r>
      <w:r w:rsidR="00734D33">
        <w:t xml:space="preserve">locations that </w:t>
      </w:r>
      <w:r>
        <w:t xml:space="preserve">most improve the probability of system survival when </w:t>
      </w:r>
      <w:r w:rsidR="00734D33">
        <w:t>informing failure flow routing decisions</w:t>
      </w:r>
      <w:r>
        <w:t>. Additionally, it is important that the incoming failure flow be directed to a function that can accept the failure flow. For the case study presented in this paper</w:t>
      </w:r>
      <w:r w:rsidR="00734D33">
        <w:t>,</w:t>
      </w:r>
      <w:r>
        <w:t xml:space="preserve"> </w:t>
      </w:r>
      <w:r w:rsidR="00472845">
        <w:t>an electrical surge is considered and can be directed to systems that have electrical energy flows.</w:t>
      </w:r>
    </w:p>
    <w:p w14:paraId="7F592A46" w14:textId="77777777" w:rsidR="0032005D" w:rsidRDefault="0032005D" w:rsidP="0032005D">
      <w:pPr>
        <w:pStyle w:val="Heading2"/>
      </w:pPr>
      <w:bookmarkStart w:id="39" w:name="_Toc449028538"/>
      <w:bookmarkStart w:id="40" w:name="_Toc449262844"/>
      <w:r>
        <w:t>5 Results</w:t>
      </w:r>
      <w:bookmarkEnd w:id="39"/>
      <w:bookmarkEnd w:id="40"/>
    </w:p>
    <w:p w14:paraId="47DF4DDB" w14:textId="075F871B" w:rsidR="00F547B4" w:rsidRDefault="00F547B4" w:rsidP="00F547B4">
      <w:r>
        <w:t>The case study</w:t>
      </w:r>
      <w:r w:rsidR="00F52010">
        <w:t xml:space="preserve"> presented above</w:t>
      </w:r>
      <w:r>
        <w:t xml:space="preserve"> demonstrates the capability of FFDF to improve the survivability of systems. </w:t>
      </w:r>
      <w:r w:rsidR="004D6A1B">
        <w:t>Table 2 presents t</w:t>
      </w:r>
      <w:r>
        <w:t xml:space="preserve">he Probability of Survival on Demand (PSD) for each function and the quantity of the function available. Some function types </w:t>
      </w:r>
      <w:r w:rsidR="003734F4">
        <w:t>are listed</w:t>
      </w:r>
      <w:r>
        <w:t xml:space="preserve"> multiple times</w:t>
      </w:r>
      <w:r w:rsidR="004D6A1B">
        <w:t>,</w:t>
      </w:r>
      <w:r>
        <w:t xml:space="preserve"> but with varying quantities and different PSD values, such as C</w:t>
      </w:r>
      <w:r w:rsidR="003734F4">
        <w:t>onvert Electrical to Rotational. I</w:t>
      </w:r>
      <w:r>
        <w:t>n these cases</w:t>
      </w:r>
      <w:r w:rsidR="003734F4">
        <w:t>,</w:t>
      </w:r>
      <w:r>
        <w:t xml:space="preserve"> the same type of function appears in multiple contexts within the functional model. </w:t>
      </w:r>
    </w:p>
    <w:p w14:paraId="150069E2" w14:textId="6D9C9B28" w:rsidR="0032005D" w:rsidRDefault="00F547B4" w:rsidP="004528C1">
      <w:r>
        <w:t xml:space="preserve">For the case of an electrical surge in the system that must be </w:t>
      </w:r>
      <w:r w:rsidR="00B3643D">
        <w:t>routed</w:t>
      </w:r>
      <w:r>
        <w:t xml:space="preserve"> into a sacrificial </w:t>
      </w:r>
      <w:r w:rsidR="00B3643D">
        <w:t>function</w:t>
      </w:r>
      <w:r>
        <w:t xml:space="preserve">, the optimal function to direct failure toward was found to be one of the two Convert </w:t>
      </w:r>
      <w:r w:rsidR="00C27B3E">
        <w:t>Rotation-to-</w:t>
      </w:r>
      <w:r>
        <w:t xml:space="preserve">Translation functions </w:t>
      </w:r>
      <w:r w:rsidR="00F13338">
        <w:t>representing the center unsteered</w:t>
      </w:r>
      <w:r>
        <w:t xml:space="preserve"> wheels in the rocker-bogie suspension</w:t>
      </w:r>
      <w:r w:rsidR="00B3643D">
        <w:t xml:space="preserve"> of the MER</w:t>
      </w:r>
      <w:r>
        <w:t xml:space="preserve">. Over the course of the </w:t>
      </w:r>
      <w:r w:rsidR="00B3643D">
        <w:t>mission</w:t>
      </w:r>
      <w:r>
        <w:t>, d</w:t>
      </w:r>
      <w:r w:rsidR="00B3643D">
        <w:t>irecting failure to one of the</w:t>
      </w:r>
      <w:r>
        <w:t xml:space="preserve"> two Convert Rotation to Translation functions results in a </w:t>
      </w:r>
      <w:r w:rsidR="00284306">
        <w:t>PSD of</w:t>
      </w:r>
      <w:r>
        <w:t xml:space="preserve"> 0</w:t>
      </w:r>
      <w:r w:rsidR="00E55D6D">
        <w:t>.1520</w:t>
      </w:r>
      <w:r w:rsidR="004D6A1B">
        <w:t>,</w:t>
      </w:r>
      <w:r w:rsidR="00E55D6D">
        <w:t xml:space="preserve"> or approximately 15%. If no failure is directed</w:t>
      </w:r>
      <w:r w:rsidR="00B3643D">
        <w:t>,</w:t>
      </w:r>
      <w:r w:rsidR="00E55D6D">
        <w:t xml:space="preserve"> it can be assumed that the failure is randomly assigned to a function uniformly</w:t>
      </w:r>
      <w:r w:rsidR="004D6A1B">
        <w:t xml:space="preserve">; </w:t>
      </w:r>
      <w:r w:rsidR="00E55D6D">
        <w:t>under this class of undirected failure</w:t>
      </w:r>
      <w:r w:rsidR="004D6A1B">
        <w:t>,</w:t>
      </w:r>
      <w:r w:rsidR="00E55D6D">
        <w:t xml:space="preserve"> the </w:t>
      </w:r>
      <w:r w:rsidR="00284306">
        <w:t>PSD</w:t>
      </w:r>
      <w:r w:rsidR="004528C1">
        <w:t xml:space="preserve"> is 0.1151. The </w:t>
      </w:r>
      <w:r w:rsidR="004D6A1B">
        <w:t>worst-</w:t>
      </w:r>
      <w:r w:rsidR="004528C1">
        <w:t xml:space="preserve">case scenario </w:t>
      </w:r>
      <w:r w:rsidR="00B3643D">
        <w:t>is</w:t>
      </w:r>
      <w:r w:rsidR="004528C1">
        <w:t xml:space="preserve"> directing the failure to one of the independent critical functions (ICFs), such as the Process Signal function</w:t>
      </w:r>
      <w:r w:rsidR="00173EF3">
        <w:t>,</w:t>
      </w:r>
      <w:r w:rsidR="004528C1">
        <w:t xml:space="preserve"> </w:t>
      </w:r>
      <w:r w:rsidR="00173EF3">
        <w:t>resulting in a PSD of</w:t>
      </w:r>
      <w:r w:rsidR="004528C1">
        <w:t xml:space="preserve"> 0. </w:t>
      </w:r>
      <w:r w:rsidR="00E55D6D">
        <w:t>It i</w:t>
      </w:r>
      <w:r w:rsidR="00B3643D">
        <w:t xml:space="preserve">s therefore recommended that a </w:t>
      </w:r>
      <w:r w:rsidR="00E55D6D">
        <w:t xml:space="preserve">Direct Failure function be placed to intercept the failure flow representing an electrical surge and direct it to one of the previously described Convert Rotation to Translation functions. </w:t>
      </w:r>
      <w:r w:rsidR="004528C1">
        <w:t>This result</w:t>
      </w:r>
      <w:r w:rsidR="008B2D40">
        <w:t>s</w:t>
      </w:r>
      <w:r w:rsidR="004528C1">
        <w:t xml:space="preserve"> in an approximately 4% increase in system survivability over the length of the mission. </w:t>
      </w:r>
    </w:p>
    <w:p w14:paraId="61286FF3" w14:textId="3D7A1F96" w:rsidR="004528C1" w:rsidRPr="004D7606" w:rsidRDefault="004528C1" w:rsidP="004528C1">
      <w:r>
        <w:lastRenderedPageBreak/>
        <w:t xml:space="preserve">Another function </w:t>
      </w:r>
      <w:r w:rsidR="003525B1">
        <w:t xml:space="preserve">towards which it </w:t>
      </w:r>
      <w:r w:rsidR="008B2D40">
        <w:t>is</w:t>
      </w:r>
      <w:r>
        <w:t xml:space="preserve"> advantageous to direct failure </w:t>
      </w:r>
      <w:r w:rsidR="008B2D40">
        <w:t>is</w:t>
      </w:r>
      <w:r>
        <w:t xml:space="preserve"> one of the thirteen Collect Energy Solar functions </w:t>
      </w:r>
      <w:r w:rsidR="00284306">
        <w:t>each</w:t>
      </w:r>
      <w:r>
        <w:t xml:space="preserve"> </w:t>
      </w:r>
      <w:r w:rsidR="003525B1">
        <w:t xml:space="preserve">of which </w:t>
      </w:r>
      <w:r>
        <w:t>have a</w:t>
      </w:r>
      <w:r w:rsidR="00284306">
        <w:t xml:space="preserve"> PSD of</w:t>
      </w:r>
      <w:r>
        <w:t xml:space="preserve"> 0.1498. While these functions have a slightly lower probability of system survival when sacrificed, there are significantly more available </w:t>
      </w:r>
      <w:r w:rsidR="003525B1">
        <w:t xml:space="preserve">in the system </w:t>
      </w:r>
      <w:r w:rsidR="00173EF3">
        <w:t xml:space="preserve">signifying </w:t>
      </w:r>
      <w:r>
        <w:t xml:space="preserve">that several </w:t>
      </w:r>
      <w:r w:rsidR="008B2D40">
        <w:t>can</w:t>
      </w:r>
      <w:r>
        <w:t xml:space="preserve"> be sacrificed over the length of the mission if necessary. One drawback of this is that the Collect Energy Solar functions are kNCFs, </w:t>
      </w:r>
      <w:r w:rsidR="003525B1">
        <w:t xml:space="preserve">so </w:t>
      </w:r>
      <w:r>
        <w:t>if too many fail</w:t>
      </w:r>
      <w:r w:rsidR="008B2D40">
        <w:t>,</w:t>
      </w:r>
      <w:r>
        <w:t xml:space="preserve"> the MER will no longer be able to function. </w:t>
      </w:r>
      <w:r w:rsidR="008B2D40">
        <w:t>This is</w:t>
      </w:r>
      <w:r>
        <w:t xml:space="preserve"> why the Collect Energy Solar function’s PSD value is as low as it is despite </w:t>
      </w:r>
      <w:r w:rsidR="003525B1">
        <w:t xml:space="preserve">the </w:t>
      </w:r>
      <w:r>
        <w:t xml:space="preserve">high level of system redundancy. </w:t>
      </w:r>
    </w:p>
    <w:p w14:paraId="51A2602E" w14:textId="611E5E3C" w:rsidR="00F547B4" w:rsidRDefault="00F547B4" w:rsidP="00F547B4">
      <w:pPr>
        <w:pStyle w:val="Caption"/>
        <w:keepNext/>
      </w:pPr>
      <w:r>
        <w:t xml:space="preserve">Table </w:t>
      </w:r>
      <w:r w:rsidR="000B38B4">
        <w:fldChar w:fldCharType="begin"/>
      </w:r>
      <w:r w:rsidR="000B38B4">
        <w:instrText xml:space="preserve"> SEQ Table \* ARABIC </w:instrText>
      </w:r>
      <w:r w:rsidR="000B38B4">
        <w:fldChar w:fldCharType="separate"/>
      </w:r>
      <w:r w:rsidR="00246F80">
        <w:rPr>
          <w:noProof/>
        </w:rPr>
        <w:t>2</w:t>
      </w:r>
      <w:r w:rsidR="000B38B4">
        <w:rPr>
          <w:noProof/>
        </w:rPr>
        <w:fldChar w:fldCharType="end"/>
      </w:r>
      <w:r>
        <w:t xml:space="preserve">: </w:t>
      </w:r>
      <w:r>
        <w:rPr>
          <w:noProof/>
        </w:rPr>
        <w:t>Results of FFDF Analysis through FFIP shown in Probability of Survival on Demand (PSD)</w:t>
      </w:r>
      <w:r w:rsidR="001460EA">
        <w:rPr>
          <w:noProof/>
        </w:rPr>
        <w:t>, with the highest PSD sacrificial function bolded.</w:t>
      </w:r>
    </w:p>
    <w:p w14:paraId="05E9C343" w14:textId="0274002E" w:rsidR="0032005D" w:rsidRDefault="005A5A30" w:rsidP="0032005D">
      <w:pPr>
        <w:keepNext/>
        <w:ind w:firstLine="0"/>
        <w:jc w:val="center"/>
      </w:pPr>
      <w:r w:rsidRPr="005A5A30">
        <w:rPr>
          <w:noProof/>
        </w:rPr>
        <w:drawing>
          <wp:inline distT="0" distB="0" distL="0" distR="0" wp14:anchorId="249257A6" wp14:editId="44300471">
            <wp:extent cx="3093720" cy="3482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720" cy="3482340"/>
                    </a:xfrm>
                    <a:prstGeom prst="rect">
                      <a:avLst/>
                    </a:prstGeom>
                    <a:noFill/>
                    <a:ln>
                      <a:noFill/>
                    </a:ln>
                  </pic:spPr>
                </pic:pic>
              </a:graphicData>
            </a:graphic>
          </wp:inline>
        </w:drawing>
      </w:r>
    </w:p>
    <w:p w14:paraId="73F48DFF" w14:textId="2C03BE3D" w:rsidR="0032005D" w:rsidRDefault="00173EF3" w:rsidP="0032005D">
      <w:r>
        <w:t>The</w:t>
      </w:r>
      <w:r w:rsidR="00762AF4">
        <w:t xml:space="preserve"> Convert Rotation to Translation functions representing the steered wheels in the rocker-bogie suspension has a</w:t>
      </w:r>
      <w:r w:rsidR="00284306">
        <w:t xml:space="preserve"> PSD of</w:t>
      </w:r>
      <w:r w:rsidR="00762AF4">
        <w:t xml:space="preserve"> 0.0990, which is almost half the</w:t>
      </w:r>
      <w:r w:rsidR="003525B1">
        <w:t xml:space="preserve"> PSD</w:t>
      </w:r>
      <w:r w:rsidR="00762AF4">
        <w:t xml:space="preserve"> value of the unsteered wheels. This appears to be a result of the fact that there are two flows connecting the steered wheels to the rest of the system </w:t>
      </w:r>
      <w:r>
        <w:t xml:space="preserve">versus </w:t>
      </w:r>
      <w:r w:rsidR="00762AF4">
        <w:t xml:space="preserve">the singular flow for the unsteered wheels. </w:t>
      </w:r>
    </w:p>
    <w:p w14:paraId="50FC40F1" w14:textId="454B5B58" w:rsidR="00762AF4" w:rsidRDefault="00762AF4" w:rsidP="0032005D">
      <w:r>
        <w:t xml:space="preserve">Another observable behavior is that the more isolated a function is (in terms of both number of flows connecting it to its neighbors and proximity to critical functions), the less likely it is to lead to critical system failure. This holds logically, because if failure is propagating along paths, </w:t>
      </w:r>
      <w:r w:rsidR="004E1176">
        <w:t>failure flows</w:t>
      </w:r>
      <w:r>
        <w:t xml:space="preserve"> that must take fewer and longer paths to </w:t>
      </w:r>
      <w:r w:rsidR="004E1176">
        <w:t>propagate to</w:t>
      </w:r>
      <w:r>
        <w:t xml:space="preserve"> a critical function will be less </w:t>
      </w:r>
      <w:r>
        <w:lastRenderedPageBreak/>
        <w:t xml:space="preserve">likely to cause critical </w:t>
      </w:r>
      <w:r w:rsidR="003525B1">
        <w:t xml:space="preserve">system </w:t>
      </w:r>
      <w:r>
        <w:t>failure.</w:t>
      </w:r>
      <w:r w:rsidR="00322805">
        <w:t xml:space="preserve"> Related to this behavior is the seemingly counter-intuitive behavior that a function with lots of parallel flows leading to it is more likely to fail. </w:t>
      </w:r>
      <w:r w:rsidR="003525B1">
        <w:t>Analysts might surmise</w:t>
      </w:r>
      <w:r w:rsidR="00322805">
        <w:t xml:space="preserve"> that </w:t>
      </w:r>
      <w:r w:rsidR="003525B1">
        <w:t>failure</w:t>
      </w:r>
      <w:r w:rsidR="00322805">
        <w:t xml:space="preserve"> should be less likely to </w:t>
      </w:r>
      <w:r w:rsidR="00173EF3">
        <w:t>occur</w:t>
      </w:r>
      <w:r w:rsidR="00322805">
        <w:t xml:space="preserve"> due to the apparent redundancy</w:t>
      </w:r>
      <w:r w:rsidR="003525B1">
        <w:t>;</w:t>
      </w:r>
      <w:r w:rsidR="00322805">
        <w:t xml:space="preserve"> however</w:t>
      </w:r>
      <w:r w:rsidR="003525B1">
        <w:t>,</w:t>
      </w:r>
      <w:r w:rsidR="00322805">
        <w:t xml:space="preserve"> the opposite is true because the function is </w:t>
      </w:r>
      <w:r w:rsidR="003E363E">
        <w:t>a</w:t>
      </w:r>
      <w:r w:rsidR="00322805">
        <w:t xml:space="preserve"> bottleneck in the system with a large number of potential paths for accepting failure, but with no redundancy of its own. Additionally, if this system were to fail, the failure could propagate along many more flows</w:t>
      </w:r>
      <w:r w:rsidR="00173EF3">
        <w:t>,</w:t>
      </w:r>
      <w:r w:rsidR="00322805">
        <w:t xml:space="preserve"> leading to </w:t>
      </w:r>
      <w:r w:rsidR="003525B1">
        <w:t>higher probability of</w:t>
      </w:r>
      <w:r w:rsidR="00322805">
        <w:t xml:space="preserve"> critical function</w:t>
      </w:r>
      <w:r w:rsidR="003525B1">
        <w:t xml:space="preserve"> failure</w:t>
      </w:r>
      <w:r w:rsidR="00322805">
        <w:t xml:space="preserve">.   </w:t>
      </w:r>
    </w:p>
    <w:p w14:paraId="07F8535F" w14:textId="3ABC70A4" w:rsidR="0032005D" w:rsidRDefault="0032005D" w:rsidP="0032005D">
      <w:r>
        <w:t xml:space="preserve">As a result of the heightened probability of system survivability from directed failure to the </w:t>
      </w:r>
      <w:r w:rsidR="00762AF4">
        <w:t>Convert Rotation to Translation and A</w:t>
      </w:r>
      <w:r>
        <w:t xml:space="preserve">ccumulate </w:t>
      </w:r>
      <w:r w:rsidR="00762AF4">
        <w:t>E</w:t>
      </w:r>
      <w:r>
        <w:t xml:space="preserve">nergy </w:t>
      </w:r>
      <w:r w:rsidR="00762AF4">
        <w:t>Solar</w:t>
      </w:r>
      <w:r>
        <w:t xml:space="preserve"> functio</w:t>
      </w:r>
      <w:r w:rsidR="00762AF4">
        <w:t>ns, it is recommended the Direct F</w:t>
      </w:r>
      <w:r>
        <w:t xml:space="preserve">ailure functions be placed into the system in order to direct failure to these functions. </w:t>
      </w:r>
      <w:r w:rsidR="003525B1">
        <w:t xml:space="preserve">Appendix </w:t>
      </w:r>
      <w:r w:rsidR="00603C2B">
        <w:t>4</w:t>
      </w:r>
      <w:r w:rsidR="003525B1">
        <w:t xml:space="preserve"> shows a</w:t>
      </w:r>
      <w:r>
        <w:t xml:space="preserve"> graphical representation of</w:t>
      </w:r>
      <w:r w:rsidR="00CD4F72">
        <w:t xml:space="preserve"> this</w:t>
      </w:r>
      <w:r>
        <w:t xml:space="preserve">. </w:t>
      </w:r>
      <w:r w:rsidRPr="004D7606">
        <w:t>As the mission length increases</w:t>
      </w:r>
      <w:r w:rsidR="004E1176">
        <w:t>,</w:t>
      </w:r>
      <w:r w:rsidRPr="004D7606">
        <w:t xml:space="preserve"> survival probability diminishes, but </w:t>
      </w:r>
      <w:r w:rsidR="00762AF4">
        <w:t xml:space="preserve">the disparity between directed and undirected failure increases </w:t>
      </w:r>
      <w:r w:rsidRPr="004D7606">
        <w:t>due to their different initial hazard rates</w:t>
      </w:r>
      <w:bookmarkStart w:id="41" w:name="_Toc449028539"/>
      <w:r w:rsidR="004E1176">
        <w:t>.</w:t>
      </w:r>
    </w:p>
    <w:p w14:paraId="5CA30DFF" w14:textId="77777777" w:rsidR="0032005D" w:rsidRDefault="0032005D" w:rsidP="0032005D">
      <w:pPr>
        <w:pStyle w:val="Heading2"/>
      </w:pPr>
      <w:bookmarkStart w:id="42" w:name="_Toc449262845"/>
      <w:r>
        <w:t>6 Discussion</w:t>
      </w:r>
      <w:bookmarkEnd w:id="41"/>
      <w:bookmarkEnd w:id="42"/>
      <w:r>
        <w:t xml:space="preserve">  </w:t>
      </w:r>
    </w:p>
    <w:p w14:paraId="5ED44DD3" w14:textId="3153C91D" w:rsidR="004F47F0" w:rsidRDefault="00F13338" w:rsidP="00F13338">
      <w:r>
        <w:t xml:space="preserve">In the case study, </w:t>
      </w:r>
      <w:r w:rsidR="00762DE5">
        <w:t xml:space="preserve">FFDF </w:t>
      </w:r>
      <w:r>
        <w:t>is</w:t>
      </w:r>
      <w:r w:rsidR="00762DE5">
        <w:t xml:space="preserve"> shown to be effective for improving the survival of a Sojourner class Mars Exploration Rover (MER)</w:t>
      </w:r>
      <w:r w:rsidR="004F47F0">
        <w:t xml:space="preserve"> by directing a failure flow representative of an electrical surge into a Convert </w:t>
      </w:r>
      <w:r w:rsidR="003525B1">
        <w:t>Rotation-to-</w:t>
      </w:r>
      <w:r w:rsidR="004F47F0">
        <w:t xml:space="preserve">Translation function representing an unsteered wheel. </w:t>
      </w:r>
      <w:r>
        <w:t xml:space="preserve"> </w:t>
      </w:r>
      <w:r w:rsidR="004F47F0">
        <w:t xml:space="preserve">As stated </w:t>
      </w:r>
      <w:r>
        <w:t>in the Results section</w:t>
      </w:r>
      <w:r w:rsidR="003525B1">
        <w:t xml:space="preserve"> above</w:t>
      </w:r>
      <w:r>
        <w:t>,</w:t>
      </w:r>
      <w:r w:rsidR="004F47F0">
        <w:t xml:space="preserve"> the probability of survival can be increased from</w:t>
      </w:r>
      <w:r w:rsidR="00284306">
        <w:t xml:space="preserve"> PSD</w:t>
      </w:r>
      <w:r w:rsidR="004F47F0">
        <w:t xml:space="preserve"> 0.11 to 0.15 by directing failure to one of the two Convert </w:t>
      </w:r>
      <w:r w:rsidR="00173EF3">
        <w:t>Rotation-to-</w:t>
      </w:r>
      <w:r w:rsidR="004F47F0">
        <w:t xml:space="preserve">Translation functions or </w:t>
      </w:r>
      <w:r w:rsidR="003525B1">
        <w:t xml:space="preserve">to </w:t>
      </w:r>
      <w:r w:rsidR="004F47F0">
        <w:t>one of the thirteen Collect Energy Solar functions. While the Convert Rotation</w:t>
      </w:r>
      <w:r w:rsidR="00173EF3">
        <w:t>-</w:t>
      </w:r>
      <w:r w:rsidR="004F47F0">
        <w:t>to</w:t>
      </w:r>
      <w:r w:rsidR="00173EF3">
        <w:t>-</w:t>
      </w:r>
      <w:r w:rsidR="004F47F0">
        <w:t>Translation function has a marginally better survivability at</w:t>
      </w:r>
      <w:r w:rsidR="00284306">
        <w:t xml:space="preserve"> PSD</w:t>
      </w:r>
      <w:r w:rsidR="004F47F0">
        <w:t xml:space="preserve"> 0.1520 compared to the 0.1498 of the Collect Energy Solar function, it </w:t>
      </w:r>
      <w:r>
        <w:t>may</w:t>
      </w:r>
      <w:r w:rsidR="004F47F0">
        <w:t xml:space="preserve"> be advantageous to direct the failure to the Collect Energy Solar function</w:t>
      </w:r>
      <w:r>
        <w:t>s because there is</w:t>
      </w:r>
      <w:r w:rsidR="004F47F0">
        <w:t xml:space="preserve"> more redundancy</w:t>
      </w:r>
      <w:r w:rsidR="00A40F47">
        <w:t>.</w:t>
      </w:r>
      <w:r w:rsidR="004F47F0">
        <w:t xml:space="preserve"> </w:t>
      </w:r>
      <w:r w:rsidR="00A40F47">
        <w:t xml:space="preserve">While </w:t>
      </w:r>
      <w:r w:rsidR="004F47F0">
        <w:t xml:space="preserve">it will result in a slightly higher probability of failure, 0.22%, there are more Collect Energy functions that can be sacrificed before critical system failure occurs. One potential avenue of future work </w:t>
      </w:r>
      <w:r>
        <w:t xml:space="preserve">is the analysis </w:t>
      </w:r>
      <w:r w:rsidR="004F47F0">
        <w:t xml:space="preserve">of FFDF </w:t>
      </w:r>
      <w:r>
        <w:t xml:space="preserve">where multiple failures occur over time and multiple Direct Failure functions are inserted in an effort to </w:t>
      </w:r>
      <w:r w:rsidR="004F47F0">
        <w:t xml:space="preserve">determine how the loss of a function and related functions </w:t>
      </w:r>
      <w:r>
        <w:t>can affect the loss of another function and related functions later in the mission</w:t>
      </w:r>
      <w:r w:rsidR="004F47F0">
        <w:t>. Further discussion of this can be found in</w:t>
      </w:r>
      <w:r>
        <w:t xml:space="preserve"> Section</w:t>
      </w:r>
      <w:r w:rsidR="004F47F0">
        <w:t xml:space="preserve"> 7.1. </w:t>
      </w:r>
    </w:p>
    <w:p w14:paraId="197114A0" w14:textId="765727C9" w:rsidR="0032005D" w:rsidRPr="004D7606" w:rsidRDefault="0032005D" w:rsidP="0032005D">
      <w:r w:rsidRPr="004D7606">
        <w:t xml:space="preserve">The FFDF method can have positive impacts in many system design efforts </w:t>
      </w:r>
      <w:r w:rsidR="00A40F47">
        <w:t>in which</w:t>
      </w:r>
      <w:r w:rsidR="00A40F47" w:rsidRPr="004D7606">
        <w:t xml:space="preserve"> </w:t>
      </w:r>
      <w:r w:rsidRPr="004D7606">
        <w:t>system failure or downtime is highly undesirable</w:t>
      </w:r>
      <w:r w:rsidR="00A40F47">
        <w:t>,</w:t>
      </w:r>
      <w:r w:rsidRPr="004D7606">
        <w:t xml:space="preserve"> including space exploration, transportation, and </w:t>
      </w:r>
      <w:r w:rsidRPr="004D7606">
        <w:lastRenderedPageBreak/>
        <w:t xml:space="preserve">power generation. For example, a power generation system design approached with FFDF </w:t>
      </w:r>
      <w:r w:rsidR="00A90E5D">
        <w:t>will be</w:t>
      </w:r>
      <w:r w:rsidRPr="004D7606">
        <w:t xml:space="preserve"> more reliable and ha</w:t>
      </w:r>
      <w:r w:rsidR="00547A44">
        <w:t>ve</w:t>
      </w:r>
      <w:r w:rsidRPr="004D7606">
        <w:t xml:space="preserve"> higher system up-time</w:t>
      </w:r>
      <w:r w:rsidR="00A40F47">
        <w:t>,</w:t>
      </w:r>
      <w:r w:rsidRPr="004D7606">
        <w:t xml:space="preserve"> which is important for power generation contracts and grid load balancing. FFDF can also allow for rapid automated design and analysis of an entire power grid</w:t>
      </w:r>
      <w:r w:rsidR="00A40F47">
        <w:t>,</w:t>
      </w:r>
      <w:r w:rsidRPr="004D7606">
        <w:t xml:space="preserve"> including functions for power generation, distribution, and regulation with a focus on continuous and uninterrupted power.</w:t>
      </w:r>
    </w:p>
    <w:p w14:paraId="2230EBC2" w14:textId="77777777" w:rsidR="0032005D" w:rsidRDefault="0032005D" w:rsidP="0032005D">
      <w:pPr>
        <w:pStyle w:val="Heading2"/>
      </w:pPr>
      <w:bookmarkStart w:id="43" w:name="_Toc449028540"/>
      <w:bookmarkStart w:id="44" w:name="_Toc449262846"/>
      <w:r>
        <w:t>7 Conclusion and Future Work</w:t>
      </w:r>
      <w:bookmarkEnd w:id="43"/>
      <w:bookmarkEnd w:id="44"/>
      <w:r>
        <w:t xml:space="preserve"> </w:t>
      </w:r>
      <w:r>
        <w:tab/>
      </w:r>
    </w:p>
    <w:p w14:paraId="49D13CB4" w14:textId="6AADFB1A" w:rsidR="0032005D" w:rsidRPr="00D660D8" w:rsidRDefault="0032005D" w:rsidP="0032005D">
      <w:pPr>
        <w:rPr>
          <w:rFonts w:asciiTheme="minorHAnsi" w:hAnsiTheme="minorHAnsi"/>
          <w:sz w:val="22"/>
        </w:rPr>
      </w:pPr>
      <w:r w:rsidRPr="00D660D8">
        <w:t xml:space="preserve">The FFDF method is effective for improving system survivability at the conceptual phase of system design.  FFDF presents a method that </w:t>
      </w:r>
      <w:r w:rsidR="00F102B5">
        <w:t xml:space="preserve">analyzes a conceptual system design to determine the most desirable locations </w:t>
      </w:r>
      <w:r w:rsidR="00A40F47">
        <w:t xml:space="preserve">at which </w:t>
      </w:r>
      <w:r w:rsidR="00F102B5">
        <w:t>to place Direct Failure functions that route failure flows to sacrificial subsystems or functions and away from critical functions</w:t>
      </w:r>
      <w:r w:rsidRPr="00D660D8">
        <w:t xml:space="preserve">. </w:t>
      </w:r>
      <w:r w:rsidR="00A40F47">
        <w:t xml:space="preserve">FFDF </w:t>
      </w:r>
      <w:r>
        <w:t xml:space="preserve">is performed through the completion of three phases. The first phase </w:t>
      </w:r>
      <w:r w:rsidR="00F102B5">
        <w:t>encompasses</w:t>
      </w:r>
      <w:r>
        <w:t xml:space="preserve"> the generation of a functional model to represent a system of interest. </w:t>
      </w:r>
      <w:r w:rsidR="00A90E5D">
        <w:t>This p</w:t>
      </w:r>
      <w:r>
        <w:t xml:space="preserve">hase consists of actions that build on existing functional modelling techniques, and proposes a convention for the development of machine interpretable functional models for analysis. The second phase consists of analysis of the functional model using </w:t>
      </w:r>
      <w:r w:rsidR="00A90E5D">
        <w:t>FFIP and similar</w:t>
      </w:r>
      <w:r>
        <w:t xml:space="preserve"> methods. The final phase consists of interpreti</w:t>
      </w:r>
      <w:r w:rsidR="00A90E5D">
        <w:t xml:space="preserve">ng the results of the analysis to determine where it is best to deliver system failure. </w:t>
      </w:r>
      <w:r w:rsidR="00F102B5">
        <w:t>The end result of FFDF is deeper insight into how system failure can be prevented through protecting critical system functions in the early conceptual phase of system design.</w:t>
      </w:r>
    </w:p>
    <w:p w14:paraId="7B12AD50" w14:textId="77777777" w:rsidR="0032005D" w:rsidRDefault="0032005D" w:rsidP="008A4B2D">
      <w:pPr>
        <w:pStyle w:val="Heading3"/>
      </w:pPr>
      <w:r>
        <w:t>7</w:t>
      </w:r>
      <w:r w:rsidRPr="00E558BB">
        <w:t xml:space="preserve">.1 Future work </w:t>
      </w:r>
    </w:p>
    <w:p w14:paraId="168FD3CC" w14:textId="7CAC6228" w:rsidR="0032005D" w:rsidRPr="00D660D8" w:rsidRDefault="0032005D" w:rsidP="0032005D">
      <w:r w:rsidRPr="00D660D8">
        <w:t>Future development of FFDF will involve improvement of the analysis software for efficiency</w:t>
      </w:r>
      <w:r w:rsidR="00A90E5D">
        <w:t xml:space="preserve"> and usability</w:t>
      </w:r>
      <w:r w:rsidRPr="00D660D8">
        <w:t>. Specific</w:t>
      </w:r>
      <w:r w:rsidR="00A40F47">
        <w:t>ally,</w:t>
      </w:r>
      <w:r w:rsidRPr="00D660D8">
        <w:t xml:space="preserve"> the development of a user-friendly Graphical User Interface (GUI) for the creation of functional models. In addition to making FFDF more approachable to new users, the GUI will allow for the generation of a wide variety of functional models through crowd sourcing. The shared models may then provide </w:t>
      </w:r>
      <w:r w:rsidR="00A40F47">
        <w:t>a</w:t>
      </w:r>
      <w:r w:rsidR="00A40F47" w:rsidRPr="00D660D8">
        <w:t xml:space="preserve"> </w:t>
      </w:r>
      <w:r w:rsidRPr="00D660D8">
        <w:t xml:space="preserve">basis for the development and analysis of increasingly complex systems through FFDF and other related methods. </w:t>
      </w:r>
      <w:r w:rsidR="004C06D4">
        <w:t xml:space="preserve">Additionally, potential problems with scalability of highly interconnected functional models could be addressed through a pre-solving technique that identifies sections that can be simplified </w:t>
      </w:r>
      <w:r w:rsidR="00322805">
        <w:t xml:space="preserve">and reducing the effective size and complexity of the functional model prior to analysis. </w:t>
      </w:r>
    </w:p>
    <w:p w14:paraId="5C84E6B7" w14:textId="07FA9B89" w:rsidR="00800764" w:rsidRDefault="007B27FC" w:rsidP="00800764">
      <w:r w:rsidRPr="004D7606">
        <w:t>One</w:t>
      </w:r>
      <w:r>
        <w:t xml:space="preserve"> interesting potential</w:t>
      </w:r>
      <w:r w:rsidRPr="004D7606">
        <w:t xml:space="preserve"> application of FFDF </w:t>
      </w:r>
      <w:r>
        <w:t>is</w:t>
      </w:r>
      <w:r w:rsidRPr="004D7606">
        <w:t xml:space="preserve"> the design </w:t>
      </w:r>
      <w:r>
        <w:t xml:space="preserve">and analysis </w:t>
      </w:r>
      <w:r w:rsidRPr="004D7606">
        <w:t xml:space="preserve">of  individuals in a swarm of robots designed to explore an unknown space </w:t>
      </w:r>
      <w:r w:rsidRPr="004D7606">
        <w:fldChar w:fldCharType="begin"/>
      </w:r>
      <w:r>
        <w:instrText xml:space="preserve"> ADDIN ZOTERO_ITEM CSL_CITATION {"citationID":"1o6kndju22","properties":{"formattedCitation":"(Truszkowski et al. 2004; Navarro et al. 2012)","plainCitation":"(Truszkowski et al. 2004; Navarro et al. 2012)"},"citationItems":[{"id":626,"uris":["http://zotero.org/users/local/pN5V0K7X/items/AETQXFJN"],"uri":["http://zotero.org/users/local/pN5V0K7X/items/AETQXFJN"],"itemData":{"id":626,"type":"article-journal","title":"NASA's swarm missions: The challenge of building autonomous software","container-title":"IT professional","page":"47–52","volume":"6","issue":"5","source":"Google Scholar","shortTitle":"NASA's swarm missions","author":[{"family":"Truszkowski","given":"Walt"},{"family":"Hinchey","given":"Mike"},{"family":"Rash","given":"James"},{"family":"Rouff","given":"Christopher"}],"issued":{"date-parts":[["2004"]]}}},{"id":228,"uris":["http://zotero.org/users/local/pN5V0K7X/items/RSUUZBPA"],"uri":["http://zotero.org/users/local/pN5V0K7X/items/RSUUZBPA"],"itemData":{"id":228,"type":"article-journal","title":"An Introduction to Swarm Robotics, An Introduction to Swarm Robotics","container-title":"International Scholarly Research Notices, International Scholarly Research Notices","page":"e608164","volume":"2013, 2013","source":"www.hindawi.com","abstract":"Swarm robotics is a field of multi-robotics in which large number of robots are coordinated in a distributed and decentralised way. It is based on the use of local rules, and simple robots compared to the complexity of the task to achieve, and inspired by social insects. Large number of simple robots can perform complex tasks in a more efficient way than a single robot, giving robustness and flexibility to the group. In this article, an overview of swarm robotics is given, describing its main properties and characteristics and comparing it to general multi-robotic systems. A review of different research works and experimental results, together with a discussion of the future swarm robotics in real world applications completes this work., Swarm robotics is a field of multi-robotics in which large number of robots are coordinated in a distributed and decentralised way. It is based on the use of local rules, and simple robots compared to the complexity of the task to achieve, and inspired by social insects. Large number of simple robots can perform complex tasks in a more efficient way than a single robot, giving robustness and flexibility to the group. In this article, an overview of swarm robotics is given, describing its main properties and characteristics and comparing it to general multi-robotic systems. A review of different research works and experimental results, together with a discussion of the future swarm robotics in real world applications completes this work.","DOI":"10.5402/2013/608164, 10.5402/2013/608164","ISSN":",","language":"en","author":[{"family":"Navarro","given":"I&amp;#xf1"},{"literal":"aki"},{"literal":"Mat&amp;#xed"},{"family":"A","given":"Fernando"},{"family":"Navarro","given":"I&amp;#xf1"},{"literal":"aki"},{"literal":"Mat&amp;#xed"},{"family":"A","given":"Fernando"}],"issued":{"date-parts":[["2012",9,4]]}}}],"schema":"https://github.com/citation-style-language/schema/raw/master/csl-citation.json"} </w:instrText>
      </w:r>
      <w:r w:rsidRPr="004D7606">
        <w:fldChar w:fldCharType="separate"/>
      </w:r>
      <w:r w:rsidR="00B7670B" w:rsidRPr="00B7670B">
        <w:rPr>
          <w:rFonts w:ascii="Calibri" w:hAnsi="Calibri"/>
        </w:rPr>
        <w:t xml:space="preserve">(Truszkowski et al. 2004; Navarro et al. </w:t>
      </w:r>
      <w:r w:rsidR="00B7670B" w:rsidRPr="00B7670B">
        <w:rPr>
          <w:rFonts w:ascii="Calibri" w:hAnsi="Calibri"/>
        </w:rPr>
        <w:lastRenderedPageBreak/>
        <w:t>2012)</w:t>
      </w:r>
      <w:r w:rsidRPr="004D7606">
        <w:fldChar w:fldCharType="end"/>
      </w:r>
      <w:r w:rsidRPr="004D7606">
        <w:t xml:space="preserve">. </w:t>
      </w:r>
      <w:r>
        <w:t xml:space="preserve">For this mission, the swarm could be modelled as a single system-of-systems. The system-of-systems model could then be analyzed to determine how control and management decisions of the swarm affect </w:t>
      </w:r>
      <w:r w:rsidR="00A40F47">
        <w:t>swarm health and capability</w:t>
      </w:r>
      <w:r>
        <w:t xml:space="preserve">. </w:t>
      </w:r>
      <w:r w:rsidRPr="004D7606">
        <w:t xml:space="preserve">In this case, a relatively small increase in individual survivability can lead to greater survivability of the swarm in its </w:t>
      </w:r>
      <w:r w:rsidR="00800764">
        <w:t xml:space="preserve">attempt to complete a mission. </w:t>
      </w:r>
    </w:p>
    <w:p w14:paraId="37A2159D" w14:textId="25A4E135" w:rsidR="0032005D" w:rsidRDefault="00800764" w:rsidP="00800764">
      <w:r>
        <w:t xml:space="preserve">Finally, the implementation of user friendly and streamlined methods for </w:t>
      </w:r>
      <w:r w:rsidR="00A40F47">
        <w:t>inclusion of</w:t>
      </w:r>
      <w:r>
        <w:t xml:space="preserve"> FFDF into risk analysis techniques for decisions making such as Active Mission Success Estimation </w:t>
      </w:r>
      <w:r w:rsidR="00986851">
        <w:t xml:space="preserve"> is currently being pursued</w:t>
      </w:r>
      <w:r w:rsidR="00500FF4">
        <w:t xml:space="preserve"> </w:t>
      </w:r>
      <w:r w:rsidR="00500FF4">
        <w:fldChar w:fldCharType="begin"/>
      </w:r>
      <w:r w:rsidR="00953B1C">
        <w:instrText xml:space="preserve"> ADDIN ZOTERO_ITEM CSL_CITATION {"citationID":"1i95nVBK","properties":{"formattedCitation":"(Short and Van Bossuyt 2016)","plainCitation":"(Short and Van Bossuyt 2016)"},"citationItems":[{"id":10,"uris":["http://zotero.org/users/local/pN5V0K7X/items/UJ7TMUMB"],"uri":["http://zotero.org/users/local/pN5V0K7X/items/UJ7TMUMB"],"itemData":{"id":10,"type":"article-journal","title":"Active Mission Success Estimation through PHM-Informed Probabilistic Modelling","source":"Google Scholar","URL":"https://www.phmsociety.org/sites/phmsociety.org/files/phm_submission/2015/phmc_15_051.pdf","author":[{"family":"Short","given":""},{"family":"Van Bossuyt","given":"Douglas L."}],"accessed":{"date-parts":[["2016",3,4]]}}}],"schema":"https://github.com/citation-style-language/schema/raw/master/csl-citation.json"} </w:instrText>
      </w:r>
      <w:r w:rsidR="00500FF4">
        <w:fldChar w:fldCharType="separate"/>
      </w:r>
      <w:r w:rsidR="00953B1C" w:rsidRPr="00953B1C">
        <w:rPr>
          <w:rFonts w:cs="Times New Roman"/>
        </w:rPr>
        <w:t>(Short and Van Bossuyt 2016)</w:t>
      </w:r>
      <w:r w:rsidR="00500FF4">
        <w:fldChar w:fldCharType="end"/>
      </w:r>
      <w:r>
        <w:t xml:space="preserve">. This will enable functional models generated and analyzed through FFDF to be applied to the analysis of large and complex mission scenarios such as space mission design or as a basis for development of autonomous system behavior when facing risk. </w:t>
      </w:r>
    </w:p>
    <w:p w14:paraId="60240804" w14:textId="77777777" w:rsidR="0032005D" w:rsidRDefault="0032005D" w:rsidP="0032005D">
      <w:pPr>
        <w:spacing w:line="259" w:lineRule="auto"/>
        <w:ind w:firstLine="0"/>
        <w:jc w:val="left"/>
      </w:pPr>
      <w:r>
        <w:br w:type="page"/>
      </w:r>
    </w:p>
    <w:p w14:paraId="2401F765" w14:textId="77777777" w:rsidR="00D54DE2" w:rsidRDefault="00D54DE2">
      <w:pPr>
        <w:spacing w:line="259" w:lineRule="auto"/>
        <w:ind w:firstLine="0"/>
        <w:jc w:val="left"/>
        <w:sectPr w:rsidR="00D54DE2" w:rsidSect="00D54DE2">
          <w:footerReference w:type="default" r:id="rId11"/>
          <w:pgSz w:w="12240" w:h="15840"/>
          <w:pgMar w:top="1440" w:right="1440" w:bottom="1440" w:left="1440" w:header="720" w:footer="720" w:gutter="0"/>
          <w:cols w:space="720"/>
          <w:docGrid w:linePitch="360"/>
        </w:sectPr>
      </w:pPr>
    </w:p>
    <w:p w14:paraId="1F7C8153" w14:textId="2282FCD9" w:rsidR="00D54DE2" w:rsidRDefault="00D54DE2" w:rsidP="00D54DE2">
      <w:pPr>
        <w:pStyle w:val="Heading2"/>
      </w:pPr>
      <w:bookmarkStart w:id="45" w:name="_Toc449028579"/>
      <w:bookmarkStart w:id="46" w:name="_Toc449262885"/>
      <w:r>
        <w:lastRenderedPageBreak/>
        <w:t>Appendix 1</w:t>
      </w:r>
      <w:bookmarkEnd w:id="45"/>
      <w:bookmarkEnd w:id="46"/>
    </w:p>
    <w:p w14:paraId="067A0F51" w14:textId="77777777" w:rsidR="00D54DE2" w:rsidRDefault="00D54DE2" w:rsidP="00D54DE2">
      <w:pPr>
        <w:ind w:firstLine="0"/>
      </w:pPr>
      <w:r>
        <w:rPr>
          <w:noProof/>
        </w:rPr>
        <w:drawing>
          <wp:inline distT="0" distB="0" distL="0" distR="0" wp14:anchorId="335FF31B" wp14:editId="26162931">
            <wp:extent cx="8090286" cy="5155185"/>
            <wp:effectExtent l="0" t="0" r="635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journer_ARS04.emf"/>
                    <pic:cNvPicPr/>
                  </pic:nvPicPr>
                  <pic:blipFill>
                    <a:blip r:embed="rId12">
                      <a:extLst>
                        <a:ext uri="{28A0092B-C50C-407E-A947-70E740481C1C}">
                          <a14:useLocalDpi xmlns:a14="http://schemas.microsoft.com/office/drawing/2010/main" val="0"/>
                        </a:ext>
                      </a:extLst>
                    </a:blip>
                    <a:stretch>
                      <a:fillRect/>
                    </a:stretch>
                  </pic:blipFill>
                  <pic:spPr>
                    <a:xfrm>
                      <a:off x="0" y="0"/>
                      <a:ext cx="8090286" cy="5155185"/>
                    </a:xfrm>
                    <a:prstGeom prst="rect">
                      <a:avLst/>
                    </a:prstGeom>
                  </pic:spPr>
                </pic:pic>
              </a:graphicData>
            </a:graphic>
          </wp:inline>
        </w:drawing>
      </w:r>
    </w:p>
    <w:p w14:paraId="13AA58D1" w14:textId="77777777" w:rsidR="00D54DE2" w:rsidRDefault="00D54DE2" w:rsidP="00D54DE2">
      <w:pPr>
        <w:ind w:firstLine="0"/>
        <w:sectPr w:rsidR="00D54DE2" w:rsidSect="006B25ED">
          <w:pgSz w:w="15840" w:h="12240" w:orient="landscape"/>
          <w:pgMar w:top="1440" w:right="1440" w:bottom="1440" w:left="1440" w:header="720" w:footer="720" w:gutter="0"/>
          <w:cols w:space="720"/>
          <w:docGrid w:linePitch="360"/>
        </w:sectPr>
      </w:pPr>
    </w:p>
    <w:p w14:paraId="091DFADC" w14:textId="77777777" w:rsidR="00D54DE2" w:rsidRDefault="00D54DE2" w:rsidP="00D54DE2">
      <w:pPr>
        <w:ind w:firstLine="0"/>
      </w:pPr>
    </w:p>
    <w:p w14:paraId="5E2D6E7C" w14:textId="7ED59954" w:rsidR="00D54DE2" w:rsidRDefault="00D54DE2" w:rsidP="00D54DE2">
      <w:pPr>
        <w:pStyle w:val="Heading2"/>
      </w:pPr>
      <w:bookmarkStart w:id="47" w:name="_Toc449028580"/>
      <w:bookmarkStart w:id="48" w:name="_Toc449262886"/>
      <w:r>
        <w:t>Appendix 2</w:t>
      </w:r>
      <w:bookmarkEnd w:id="47"/>
      <w:bookmarkEnd w:id="48"/>
    </w:p>
    <w:tbl>
      <w:tblPr>
        <w:tblW w:w="7645" w:type="dxa"/>
        <w:tblLook w:val="04A0" w:firstRow="1" w:lastRow="0" w:firstColumn="1" w:lastColumn="0" w:noHBand="0" w:noVBand="1"/>
      </w:tblPr>
      <w:tblGrid>
        <w:gridCol w:w="3145"/>
        <w:gridCol w:w="2250"/>
        <w:gridCol w:w="2250"/>
      </w:tblGrid>
      <w:tr w:rsidR="00D54DE2" w:rsidRPr="005917DC" w14:paraId="19A44E8B"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5A5A5" w:fill="A5A5A5"/>
            <w:noWrap/>
            <w:vAlign w:val="bottom"/>
            <w:hideMark/>
          </w:tcPr>
          <w:p w14:paraId="0FF47D77" w14:textId="77777777" w:rsidR="00D54DE2" w:rsidRPr="005917DC" w:rsidRDefault="00D54DE2" w:rsidP="006B25ED">
            <w:pPr>
              <w:spacing w:after="0" w:line="240" w:lineRule="auto"/>
              <w:ind w:firstLine="0"/>
              <w:jc w:val="left"/>
              <w:rPr>
                <w:rFonts w:ascii="Calibri" w:eastAsia="Times New Roman" w:hAnsi="Calibri"/>
                <w:b/>
                <w:bCs/>
                <w:color w:val="FFFFFF"/>
                <w:sz w:val="22"/>
              </w:rPr>
            </w:pPr>
            <w:r w:rsidRPr="005917DC">
              <w:rPr>
                <w:rFonts w:ascii="Calibri" w:eastAsia="Times New Roman" w:hAnsi="Calibri"/>
                <w:b/>
                <w:bCs/>
                <w:color w:val="FFFFFF"/>
                <w:sz w:val="22"/>
              </w:rPr>
              <w:t>Flow Type</w:t>
            </w:r>
          </w:p>
        </w:tc>
        <w:tc>
          <w:tcPr>
            <w:tcW w:w="2250" w:type="dxa"/>
            <w:tcBorders>
              <w:top w:val="single" w:sz="4" w:space="0" w:color="C9C9C9"/>
              <w:left w:val="single" w:sz="4" w:space="0" w:color="D0CECE"/>
              <w:bottom w:val="single" w:sz="4" w:space="0" w:color="C9C9C9"/>
              <w:right w:val="single" w:sz="4" w:space="0" w:color="D0CECE"/>
            </w:tcBorders>
            <w:shd w:val="clear" w:color="A5A5A5" w:fill="A5A5A5"/>
            <w:noWrap/>
            <w:vAlign w:val="bottom"/>
            <w:hideMark/>
          </w:tcPr>
          <w:p w14:paraId="317DFFB8" w14:textId="77777777" w:rsidR="00D54DE2" w:rsidRPr="005917DC" w:rsidRDefault="00D54DE2" w:rsidP="006B25ED">
            <w:pPr>
              <w:spacing w:after="0" w:line="240" w:lineRule="auto"/>
              <w:ind w:firstLine="0"/>
              <w:jc w:val="left"/>
              <w:rPr>
                <w:rFonts w:ascii="Calibri" w:eastAsia="Times New Roman" w:hAnsi="Calibri"/>
                <w:b/>
                <w:bCs/>
                <w:color w:val="FFFFFF"/>
                <w:sz w:val="22"/>
              </w:rPr>
            </w:pPr>
            <w:r w:rsidRPr="005917DC">
              <w:rPr>
                <w:rFonts w:ascii="Calibri" w:eastAsia="Times New Roman" w:hAnsi="Calibri"/>
                <w:b/>
                <w:bCs/>
                <w:color w:val="FFFFFF"/>
                <w:sz w:val="22"/>
              </w:rPr>
              <w:t>Probability of Passing Failure Downstream</w:t>
            </w:r>
          </w:p>
        </w:tc>
        <w:tc>
          <w:tcPr>
            <w:tcW w:w="2250" w:type="dxa"/>
            <w:tcBorders>
              <w:top w:val="single" w:sz="4" w:space="0" w:color="C9C9C9"/>
              <w:left w:val="single" w:sz="4" w:space="0" w:color="D0CECE"/>
              <w:bottom w:val="single" w:sz="4" w:space="0" w:color="C9C9C9"/>
              <w:right w:val="single" w:sz="4" w:space="0" w:color="C9C9C9"/>
            </w:tcBorders>
            <w:shd w:val="clear" w:color="A5A5A5" w:fill="A5A5A5"/>
            <w:noWrap/>
            <w:vAlign w:val="bottom"/>
            <w:hideMark/>
          </w:tcPr>
          <w:p w14:paraId="49C8063E" w14:textId="77777777" w:rsidR="00D54DE2" w:rsidRPr="005917DC" w:rsidRDefault="00D54DE2" w:rsidP="006B25ED">
            <w:pPr>
              <w:spacing w:after="0" w:line="240" w:lineRule="auto"/>
              <w:ind w:firstLine="0"/>
              <w:jc w:val="left"/>
              <w:rPr>
                <w:rFonts w:ascii="Calibri" w:eastAsia="Times New Roman" w:hAnsi="Calibri"/>
                <w:b/>
                <w:bCs/>
                <w:color w:val="FFFFFF"/>
                <w:sz w:val="22"/>
              </w:rPr>
            </w:pPr>
            <w:r w:rsidRPr="005917DC">
              <w:rPr>
                <w:rFonts w:ascii="Calibri" w:eastAsia="Times New Roman" w:hAnsi="Calibri"/>
                <w:b/>
                <w:bCs/>
                <w:color w:val="FFFFFF"/>
                <w:sz w:val="22"/>
              </w:rPr>
              <w:t xml:space="preserve">Probability of Passing Failure Upstream </w:t>
            </w:r>
          </w:p>
        </w:tc>
      </w:tr>
      <w:tr w:rsidR="00D54DE2" w:rsidRPr="005917DC" w14:paraId="0CB40FCF"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4F65F20D"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Collectable Energy</w:t>
            </w:r>
          </w:p>
        </w:tc>
        <w:tc>
          <w:tcPr>
            <w:tcW w:w="2250" w:type="dxa"/>
            <w:tcBorders>
              <w:top w:val="single" w:sz="4" w:space="0" w:color="C9C9C9"/>
              <w:left w:val="single" w:sz="4" w:space="0" w:color="D0CECE"/>
              <w:bottom w:val="single" w:sz="4" w:space="0" w:color="C9C9C9"/>
              <w:right w:val="single" w:sz="4" w:space="0" w:color="D0CECE"/>
            </w:tcBorders>
            <w:shd w:val="clear" w:color="EDEDED" w:fill="EDEDED"/>
            <w:noWrap/>
            <w:vAlign w:val="bottom"/>
            <w:hideMark/>
          </w:tcPr>
          <w:p w14:paraId="1503C879" w14:textId="01A10610" w:rsidR="00D54DE2" w:rsidRPr="005917DC" w:rsidRDefault="002C49C8" w:rsidP="006B25ED">
            <w:pPr>
              <w:spacing w:after="0" w:line="240" w:lineRule="auto"/>
              <w:ind w:firstLine="0"/>
              <w:jc w:val="right"/>
              <w:rPr>
                <w:rFonts w:ascii="Calibri" w:eastAsia="Times New Roman" w:hAnsi="Calibri"/>
                <w:color w:val="000000"/>
                <w:sz w:val="22"/>
              </w:rPr>
            </w:pPr>
            <w:r>
              <w:rPr>
                <w:rFonts w:ascii="Calibri" w:eastAsia="Times New Roman" w:hAnsi="Calibri"/>
                <w:color w:val="000000"/>
                <w:sz w:val="22"/>
              </w:rPr>
              <w:t>0.1</w:t>
            </w:r>
            <w:r w:rsidR="00D54DE2" w:rsidRPr="005917DC">
              <w:rPr>
                <w:rFonts w:ascii="Calibri" w:eastAsia="Times New Roman" w:hAnsi="Calibri"/>
                <w:color w:val="000000"/>
                <w:sz w:val="22"/>
              </w:rPr>
              <w:t>0</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4D2E8513" w14:textId="77777777" w:rsidR="00D54DE2" w:rsidRPr="005917DC" w:rsidRDefault="00D54DE2" w:rsidP="006B25ED">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0.00</w:t>
            </w:r>
          </w:p>
        </w:tc>
      </w:tr>
      <w:tr w:rsidR="00D54DE2" w:rsidRPr="005917DC" w14:paraId="3EBA00F7"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72CF2CDF"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Electrical Energy</w:t>
            </w:r>
          </w:p>
        </w:tc>
        <w:tc>
          <w:tcPr>
            <w:tcW w:w="2250" w:type="dxa"/>
            <w:tcBorders>
              <w:top w:val="single" w:sz="4" w:space="0" w:color="C9C9C9"/>
              <w:left w:val="single" w:sz="4" w:space="0" w:color="D0CECE"/>
              <w:bottom w:val="single" w:sz="4" w:space="0" w:color="C9C9C9"/>
              <w:right w:val="single" w:sz="4" w:space="0" w:color="D0CECE"/>
            </w:tcBorders>
            <w:shd w:val="clear" w:color="auto" w:fill="auto"/>
            <w:noWrap/>
            <w:vAlign w:val="bottom"/>
            <w:hideMark/>
          </w:tcPr>
          <w:p w14:paraId="10F95B74" w14:textId="287C9548" w:rsidR="00D54DE2" w:rsidRPr="005917DC" w:rsidRDefault="002C49C8" w:rsidP="006B25ED">
            <w:pPr>
              <w:spacing w:after="0" w:line="240" w:lineRule="auto"/>
              <w:ind w:firstLine="0"/>
              <w:jc w:val="right"/>
              <w:rPr>
                <w:rFonts w:ascii="Calibri" w:eastAsia="Times New Roman" w:hAnsi="Calibri"/>
                <w:color w:val="000000"/>
                <w:sz w:val="22"/>
              </w:rPr>
            </w:pPr>
            <w:r>
              <w:rPr>
                <w:rFonts w:ascii="Calibri" w:eastAsia="Times New Roman" w:hAnsi="Calibri"/>
                <w:color w:val="000000"/>
                <w:sz w:val="22"/>
              </w:rPr>
              <w:t>0.4</w:t>
            </w:r>
            <w:r w:rsidR="00D54DE2" w:rsidRPr="005917DC">
              <w:rPr>
                <w:rFonts w:ascii="Calibri" w:eastAsia="Times New Roman" w:hAnsi="Calibri"/>
                <w:color w:val="000000"/>
                <w:sz w:val="22"/>
              </w:rPr>
              <w:t>0</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49362F1B" w14:textId="77777777" w:rsidR="00D54DE2" w:rsidRPr="005917DC" w:rsidRDefault="00D54DE2" w:rsidP="006B25ED">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0.02</w:t>
            </w:r>
          </w:p>
        </w:tc>
      </w:tr>
      <w:tr w:rsidR="00D54DE2" w:rsidRPr="005917DC" w14:paraId="00B085CC"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00C3DBA0"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Digital Signal</w:t>
            </w:r>
          </w:p>
        </w:tc>
        <w:tc>
          <w:tcPr>
            <w:tcW w:w="2250" w:type="dxa"/>
            <w:tcBorders>
              <w:top w:val="single" w:sz="4" w:space="0" w:color="C9C9C9"/>
              <w:left w:val="single" w:sz="4" w:space="0" w:color="D0CECE"/>
              <w:bottom w:val="single" w:sz="4" w:space="0" w:color="C9C9C9"/>
              <w:right w:val="single" w:sz="4" w:space="0" w:color="D0CECE"/>
            </w:tcBorders>
            <w:shd w:val="clear" w:color="EDEDED" w:fill="EDEDED"/>
            <w:noWrap/>
            <w:vAlign w:val="bottom"/>
            <w:hideMark/>
          </w:tcPr>
          <w:p w14:paraId="74CD3F12" w14:textId="6D7DFC72" w:rsidR="00D54DE2" w:rsidRPr="005917DC" w:rsidRDefault="002C49C8" w:rsidP="006B25ED">
            <w:pPr>
              <w:spacing w:after="0" w:line="240" w:lineRule="auto"/>
              <w:ind w:firstLine="0"/>
              <w:jc w:val="right"/>
              <w:rPr>
                <w:rFonts w:ascii="Calibri" w:eastAsia="Times New Roman" w:hAnsi="Calibri"/>
                <w:color w:val="000000"/>
                <w:sz w:val="22"/>
              </w:rPr>
            </w:pPr>
            <w:r>
              <w:rPr>
                <w:rFonts w:ascii="Calibri" w:eastAsia="Times New Roman" w:hAnsi="Calibri"/>
                <w:color w:val="000000"/>
                <w:sz w:val="22"/>
              </w:rPr>
              <w:t>0.50</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00F98D5B" w14:textId="77777777" w:rsidR="00D54DE2" w:rsidRPr="005917DC" w:rsidRDefault="00D54DE2" w:rsidP="006B25ED">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0.02</w:t>
            </w:r>
          </w:p>
        </w:tc>
      </w:tr>
      <w:tr w:rsidR="00D54DE2" w:rsidRPr="005917DC" w14:paraId="05F2449D"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0F099D42"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Control Signal</w:t>
            </w:r>
          </w:p>
        </w:tc>
        <w:tc>
          <w:tcPr>
            <w:tcW w:w="2250" w:type="dxa"/>
            <w:tcBorders>
              <w:top w:val="single" w:sz="4" w:space="0" w:color="C9C9C9"/>
              <w:left w:val="single" w:sz="4" w:space="0" w:color="D0CECE"/>
              <w:bottom w:val="single" w:sz="4" w:space="0" w:color="C9C9C9"/>
              <w:right w:val="single" w:sz="4" w:space="0" w:color="D0CECE"/>
            </w:tcBorders>
            <w:shd w:val="clear" w:color="auto" w:fill="auto"/>
            <w:noWrap/>
            <w:vAlign w:val="bottom"/>
            <w:hideMark/>
          </w:tcPr>
          <w:p w14:paraId="7EE2AA26" w14:textId="005562B9" w:rsidR="00D54DE2" w:rsidRPr="005917DC" w:rsidRDefault="002C49C8" w:rsidP="006B25ED">
            <w:pPr>
              <w:spacing w:after="0" w:line="240" w:lineRule="auto"/>
              <w:ind w:firstLine="0"/>
              <w:jc w:val="right"/>
              <w:rPr>
                <w:rFonts w:ascii="Calibri" w:eastAsia="Times New Roman" w:hAnsi="Calibri"/>
                <w:color w:val="000000"/>
                <w:sz w:val="22"/>
              </w:rPr>
            </w:pPr>
            <w:r>
              <w:rPr>
                <w:rFonts w:ascii="Calibri" w:eastAsia="Times New Roman" w:hAnsi="Calibri"/>
                <w:color w:val="000000"/>
                <w:sz w:val="22"/>
              </w:rPr>
              <w:t>0.50</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58A67C10" w14:textId="77777777" w:rsidR="00D54DE2" w:rsidRPr="005917DC" w:rsidRDefault="00D54DE2" w:rsidP="006B25ED">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0.02</w:t>
            </w:r>
          </w:p>
        </w:tc>
      </w:tr>
      <w:tr w:rsidR="00D54DE2" w:rsidRPr="005917DC" w14:paraId="78E52E59"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3A3EE37F"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Positional Information</w:t>
            </w:r>
          </w:p>
        </w:tc>
        <w:tc>
          <w:tcPr>
            <w:tcW w:w="2250" w:type="dxa"/>
            <w:tcBorders>
              <w:top w:val="single" w:sz="4" w:space="0" w:color="C9C9C9"/>
              <w:left w:val="single" w:sz="4" w:space="0" w:color="D0CECE"/>
              <w:bottom w:val="single" w:sz="4" w:space="0" w:color="C9C9C9"/>
              <w:right w:val="single" w:sz="4" w:space="0" w:color="D0CECE"/>
            </w:tcBorders>
            <w:shd w:val="clear" w:color="EDEDED" w:fill="EDEDED"/>
            <w:noWrap/>
            <w:vAlign w:val="bottom"/>
            <w:hideMark/>
          </w:tcPr>
          <w:p w14:paraId="19AA5C46" w14:textId="1FC0388A" w:rsidR="00D54DE2" w:rsidRPr="005917DC" w:rsidRDefault="002C49C8" w:rsidP="006B25ED">
            <w:pPr>
              <w:spacing w:after="0" w:line="240" w:lineRule="auto"/>
              <w:ind w:firstLine="0"/>
              <w:jc w:val="right"/>
              <w:rPr>
                <w:rFonts w:ascii="Calibri" w:eastAsia="Times New Roman" w:hAnsi="Calibri"/>
                <w:color w:val="000000"/>
                <w:sz w:val="22"/>
              </w:rPr>
            </w:pPr>
            <w:r>
              <w:rPr>
                <w:rFonts w:ascii="Calibri" w:eastAsia="Times New Roman" w:hAnsi="Calibri"/>
                <w:color w:val="000000"/>
                <w:sz w:val="22"/>
              </w:rPr>
              <w:t>0.47</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37A2BACD" w14:textId="77777777" w:rsidR="00D54DE2" w:rsidRPr="005917DC" w:rsidRDefault="00D54DE2" w:rsidP="006B25ED">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0.00</w:t>
            </w:r>
          </w:p>
        </w:tc>
      </w:tr>
      <w:tr w:rsidR="00D54DE2" w:rsidRPr="005917DC" w14:paraId="2F33DF75"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0B301169"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Visual Information</w:t>
            </w:r>
          </w:p>
        </w:tc>
        <w:tc>
          <w:tcPr>
            <w:tcW w:w="2250" w:type="dxa"/>
            <w:tcBorders>
              <w:top w:val="single" w:sz="4" w:space="0" w:color="C9C9C9"/>
              <w:left w:val="single" w:sz="4" w:space="0" w:color="D0CECE"/>
              <w:bottom w:val="single" w:sz="4" w:space="0" w:color="C9C9C9"/>
              <w:right w:val="single" w:sz="4" w:space="0" w:color="D0CECE"/>
            </w:tcBorders>
            <w:shd w:val="clear" w:color="auto" w:fill="auto"/>
            <w:noWrap/>
            <w:vAlign w:val="bottom"/>
            <w:hideMark/>
          </w:tcPr>
          <w:p w14:paraId="4E188D09" w14:textId="1F254224" w:rsidR="00D54DE2" w:rsidRPr="005917DC" w:rsidRDefault="002C49C8" w:rsidP="006B25ED">
            <w:pPr>
              <w:spacing w:after="0" w:line="240" w:lineRule="auto"/>
              <w:ind w:firstLine="0"/>
              <w:jc w:val="right"/>
              <w:rPr>
                <w:rFonts w:ascii="Calibri" w:eastAsia="Times New Roman" w:hAnsi="Calibri"/>
                <w:color w:val="000000"/>
                <w:sz w:val="22"/>
              </w:rPr>
            </w:pPr>
            <w:r>
              <w:rPr>
                <w:rFonts w:ascii="Calibri" w:eastAsia="Times New Roman" w:hAnsi="Calibri"/>
                <w:color w:val="000000"/>
                <w:sz w:val="22"/>
              </w:rPr>
              <w:t>0.47</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1EE76C56" w14:textId="77777777" w:rsidR="00D54DE2" w:rsidRPr="005917DC" w:rsidRDefault="00D54DE2" w:rsidP="006B25ED">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0.00</w:t>
            </w:r>
          </w:p>
        </w:tc>
      </w:tr>
      <w:tr w:rsidR="00D54DE2" w:rsidRPr="005917DC" w14:paraId="5D3D4384"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74105887"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Rotational Work</w:t>
            </w:r>
          </w:p>
        </w:tc>
        <w:tc>
          <w:tcPr>
            <w:tcW w:w="2250" w:type="dxa"/>
            <w:tcBorders>
              <w:top w:val="single" w:sz="4" w:space="0" w:color="C9C9C9"/>
              <w:left w:val="single" w:sz="4" w:space="0" w:color="D0CECE"/>
              <w:bottom w:val="single" w:sz="4" w:space="0" w:color="C9C9C9"/>
              <w:right w:val="single" w:sz="4" w:space="0" w:color="D0CECE"/>
            </w:tcBorders>
            <w:shd w:val="clear" w:color="EDEDED" w:fill="EDEDED"/>
            <w:noWrap/>
            <w:vAlign w:val="bottom"/>
            <w:hideMark/>
          </w:tcPr>
          <w:p w14:paraId="322128C2" w14:textId="412E879D" w:rsidR="00D54DE2" w:rsidRPr="005917DC" w:rsidRDefault="002C49C8" w:rsidP="006B25ED">
            <w:pPr>
              <w:spacing w:after="0" w:line="240" w:lineRule="auto"/>
              <w:ind w:firstLine="0"/>
              <w:jc w:val="right"/>
              <w:rPr>
                <w:rFonts w:ascii="Calibri" w:eastAsia="Times New Roman" w:hAnsi="Calibri"/>
                <w:color w:val="000000"/>
                <w:sz w:val="22"/>
              </w:rPr>
            </w:pPr>
            <w:r>
              <w:rPr>
                <w:rFonts w:ascii="Calibri" w:eastAsia="Times New Roman" w:hAnsi="Calibri"/>
                <w:color w:val="000000"/>
                <w:sz w:val="22"/>
              </w:rPr>
              <w:t>0.50</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3D255BBD" w14:textId="77777777" w:rsidR="00D54DE2" w:rsidRPr="005917DC" w:rsidRDefault="00D54DE2" w:rsidP="006B25ED">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0.15</w:t>
            </w:r>
          </w:p>
        </w:tc>
      </w:tr>
      <w:tr w:rsidR="00D54DE2" w:rsidRPr="005917DC" w14:paraId="577C66AE"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12540156"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Translational Work</w:t>
            </w:r>
          </w:p>
        </w:tc>
        <w:tc>
          <w:tcPr>
            <w:tcW w:w="2250" w:type="dxa"/>
            <w:tcBorders>
              <w:top w:val="single" w:sz="4" w:space="0" w:color="C9C9C9"/>
              <w:left w:val="single" w:sz="4" w:space="0" w:color="D0CECE"/>
              <w:bottom w:val="single" w:sz="4" w:space="0" w:color="C9C9C9"/>
              <w:right w:val="single" w:sz="4" w:space="0" w:color="D0CECE"/>
            </w:tcBorders>
            <w:shd w:val="clear" w:color="auto" w:fill="auto"/>
            <w:noWrap/>
            <w:vAlign w:val="bottom"/>
            <w:hideMark/>
          </w:tcPr>
          <w:p w14:paraId="3BC406AD" w14:textId="0831C5A0" w:rsidR="00D54DE2" w:rsidRPr="005917DC" w:rsidRDefault="002C49C8" w:rsidP="006B25ED">
            <w:pPr>
              <w:spacing w:after="0" w:line="240" w:lineRule="auto"/>
              <w:ind w:firstLine="0"/>
              <w:jc w:val="right"/>
              <w:rPr>
                <w:rFonts w:ascii="Calibri" w:eastAsia="Times New Roman" w:hAnsi="Calibri"/>
                <w:color w:val="000000"/>
                <w:sz w:val="22"/>
              </w:rPr>
            </w:pPr>
            <w:r>
              <w:rPr>
                <w:rFonts w:ascii="Calibri" w:eastAsia="Times New Roman" w:hAnsi="Calibri"/>
                <w:color w:val="000000"/>
                <w:sz w:val="22"/>
              </w:rPr>
              <w:t>0.50</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6A40EACB" w14:textId="77777777" w:rsidR="00D54DE2" w:rsidRPr="005917DC" w:rsidRDefault="00D54DE2" w:rsidP="006B25ED">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0.15</w:t>
            </w:r>
          </w:p>
        </w:tc>
      </w:tr>
      <w:tr w:rsidR="00D54DE2" w:rsidRPr="005917DC" w14:paraId="1A153C4B"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5A7C017E"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 xml:space="preserve">Alignment Work </w:t>
            </w:r>
          </w:p>
        </w:tc>
        <w:tc>
          <w:tcPr>
            <w:tcW w:w="2250" w:type="dxa"/>
            <w:tcBorders>
              <w:top w:val="single" w:sz="4" w:space="0" w:color="C9C9C9"/>
              <w:left w:val="single" w:sz="4" w:space="0" w:color="D0CECE"/>
              <w:bottom w:val="single" w:sz="4" w:space="0" w:color="C9C9C9"/>
              <w:right w:val="single" w:sz="4" w:space="0" w:color="D0CECE"/>
            </w:tcBorders>
            <w:shd w:val="clear" w:color="EDEDED" w:fill="EDEDED"/>
            <w:noWrap/>
            <w:vAlign w:val="bottom"/>
            <w:hideMark/>
          </w:tcPr>
          <w:p w14:paraId="62522845" w14:textId="17A90724" w:rsidR="00D54DE2" w:rsidRPr="005917DC" w:rsidRDefault="002C49C8" w:rsidP="006B25ED">
            <w:pPr>
              <w:spacing w:after="0" w:line="240" w:lineRule="auto"/>
              <w:ind w:firstLine="0"/>
              <w:jc w:val="right"/>
              <w:rPr>
                <w:rFonts w:ascii="Calibri" w:eastAsia="Times New Roman" w:hAnsi="Calibri"/>
                <w:color w:val="000000"/>
                <w:sz w:val="22"/>
              </w:rPr>
            </w:pPr>
            <w:r>
              <w:rPr>
                <w:rFonts w:ascii="Calibri" w:eastAsia="Times New Roman" w:hAnsi="Calibri"/>
                <w:color w:val="000000"/>
                <w:sz w:val="22"/>
              </w:rPr>
              <w:t>0.25</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04DFD5AF" w14:textId="77777777" w:rsidR="00D54DE2" w:rsidRPr="005917DC" w:rsidRDefault="00D54DE2" w:rsidP="006B25ED">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0.15</w:t>
            </w:r>
          </w:p>
        </w:tc>
      </w:tr>
      <w:tr w:rsidR="00D54DE2" w:rsidRPr="005917DC" w14:paraId="5B58DFEF" w14:textId="77777777" w:rsidTr="006B25ED">
        <w:trPr>
          <w:trHeight w:val="288"/>
        </w:trPr>
        <w:tc>
          <w:tcPr>
            <w:tcW w:w="3145" w:type="dxa"/>
            <w:tcBorders>
              <w:top w:val="nil"/>
              <w:left w:val="nil"/>
              <w:bottom w:val="nil"/>
              <w:right w:val="nil"/>
            </w:tcBorders>
            <w:shd w:val="clear" w:color="auto" w:fill="auto"/>
            <w:noWrap/>
            <w:vAlign w:val="bottom"/>
            <w:hideMark/>
          </w:tcPr>
          <w:p w14:paraId="3BB6D90C" w14:textId="77777777" w:rsidR="00D54DE2" w:rsidRPr="005917DC" w:rsidRDefault="00D54DE2" w:rsidP="006B25ED">
            <w:pPr>
              <w:spacing w:after="0" w:line="240" w:lineRule="auto"/>
              <w:ind w:firstLine="0"/>
              <w:jc w:val="right"/>
              <w:rPr>
                <w:rFonts w:ascii="Calibri" w:eastAsia="Times New Roman" w:hAnsi="Calibri"/>
                <w:color w:val="000000"/>
                <w:sz w:val="22"/>
              </w:rPr>
            </w:pPr>
          </w:p>
        </w:tc>
        <w:tc>
          <w:tcPr>
            <w:tcW w:w="2250" w:type="dxa"/>
            <w:tcBorders>
              <w:top w:val="nil"/>
              <w:left w:val="nil"/>
              <w:bottom w:val="nil"/>
              <w:right w:val="nil"/>
            </w:tcBorders>
            <w:shd w:val="clear" w:color="auto" w:fill="auto"/>
            <w:noWrap/>
            <w:vAlign w:val="bottom"/>
            <w:hideMark/>
          </w:tcPr>
          <w:p w14:paraId="70B165FE" w14:textId="77777777" w:rsidR="00D54DE2" w:rsidRPr="005917DC" w:rsidRDefault="00D54DE2" w:rsidP="006B25ED">
            <w:pPr>
              <w:spacing w:after="0" w:line="240" w:lineRule="auto"/>
              <w:ind w:firstLine="0"/>
              <w:jc w:val="left"/>
              <w:rPr>
                <w:rFonts w:eastAsia="Times New Roman"/>
                <w:sz w:val="20"/>
                <w:szCs w:val="20"/>
              </w:rPr>
            </w:pPr>
          </w:p>
        </w:tc>
        <w:tc>
          <w:tcPr>
            <w:tcW w:w="2250" w:type="dxa"/>
            <w:tcBorders>
              <w:top w:val="nil"/>
              <w:left w:val="nil"/>
              <w:bottom w:val="nil"/>
              <w:right w:val="nil"/>
            </w:tcBorders>
            <w:shd w:val="clear" w:color="auto" w:fill="auto"/>
            <w:noWrap/>
            <w:vAlign w:val="bottom"/>
            <w:hideMark/>
          </w:tcPr>
          <w:p w14:paraId="60A2A9CC" w14:textId="77777777" w:rsidR="00D54DE2" w:rsidRPr="005917DC" w:rsidRDefault="00D54DE2" w:rsidP="006B25ED">
            <w:pPr>
              <w:spacing w:after="0" w:line="240" w:lineRule="auto"/>
              <w:ind w:firstLine="0"/>
              <w:jc w:val="left"/>
              <w:rPr>
                <w:rFonts w:eastAsia="Times New Roman"/>
                <w:sz w:val="20"/>
                <w:szCs w:val="20"/>
              </w:rPr>
            </w:pPr>
          </w:p>
        </w:tc>
      </w:tr>
      <w:tr w:rsidR="00D54DE2" w:rsidRPr="005917DC" w14:paraId="7D73CBD3"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5A5A5" w:fill="A5A5A5"/>
            <w:noWrap/>
            <w:vAlign w:val="bottom"/>
            <w:hideMark/>
          </w:tcPr>
          <w:p w14:paraId="7B93B215" w14:textId="77777777" w:rsidR="00D54DE2" w:rsidRPr="005917DC" w:rsidRDefault="00D54DE2" w:rsidP="006B25ED">
            <w:pPr>
              <w:spacing w:after="0" w:line="240" w:lineRule="auto"/>
              <w:ind w:firstLine="0"/>
              <w:jc w:val="left"/>
              <w:rPr>
                <w:rFonts w:ascii="Calibri" w:eastAsia="Times New Roman" w:hAnsi="Calibri"/>
                <w:b/>
                <w:bCs/>
                <w:color w:val="FFFFFF"/>
                <w:sz w:val="22"/>
              </w:rPr>
            </w:pPr>
            <w:r w:rsidRPr="005917DC">
              <w:rPr>
                <w:rFonts w:ascii="Calibri" w:eastAsia="Times New Roman" w:hAnsi="Calibri"/>
                <w:b/>
                <w:bCs/>
                <w:color w:val="FFFFFF"/>
                <w:sz w:val="22"/>
              </w:rPr>
              <w:t>Function</w:t>
            </w:r>
          </w:p>
        </w:tc>
        <w:tc>
          <w:tcPr>
            <w:tcW w:w="2250" w:type="dxa"/>
            <w:tcBorders>
              <w:top w:val="single" w:sz="4" w:space="0" w:color="C9C9C9"/>
              <w:left w:val="single" w:sz="4" w:space="0" w:color="D0CECE"/>
              <w:bottom w:val="single" w:sz="4" w:space="0" w:color="C9C9C9"/>
              <w:right w:val="single" w:sz="4" w:space="0" w:color="C9C9C9"/>
            </w:tcBorders>
            <w:shd w:val="clear" w:color="A5A5A5" w:fill="A5A5A5"/>
            <w:noWrap/>
            <w:vAlign w:val="bottom"/>
            <w:hideMark/>
          </w:tcPr>
          <w:p w14:paraId="6C23BCCC" w14:textId="77777777" w:rsidR="00D54DE2" w:rsidRPr="005917DC" w:rsidRDefault="00D54DE2" w:rsidP="006B25ED">
            <w:pPr>
              <w:spacing w:after="0" w:line="240" w:lineRule="auto"/>
              <w:ind w:firstLine="0"/>
              <w:jc w:val="left"/>
              <w:rPr>
                <w:rFonts w:ascii="Calibri" w:eastAsia="Times New Roman" w:hAnsi="Calibri"/>
                <w:b/>
                <w:bCs/>
                <w:color w:val="FFFFFF"/>
                <w:sz w:val="22"/>
              </w:rPr>
            </w:pPr>
            <w:r w:rsidRPr="005917DC">
              <w:rPr>
                <w:rFonts w:ascii="Calibri" w:eastAsia="Times New Roman" w:hAnsi="Calibri"/>
                <w:b/>
                <w:bCs/>
                <w:color w:val="FFFFFF"/>
                <w:sz w:val="22"/>
              </w:rPr>
              <w:t xml:space="preserve">Probability of Accepting Failure Flow </w:t>
            </w:r>
          </w:p>
        </w:tc>
        <w:tc>
          <w:tcPr>
            <w:tcW w:w="2250" w:type="dxa"/>
            <w:tcBorders>
              <w:top w:val="nil"/>
              <w:left w:val="nil"/>
              <w:bottom w:val="nil"/>
              <w:right w:val="nil"/>
            </w:tcBorders>
            <w:shd w:val="clear" w:color="auto" w:fill="auto"/>
            <w:noWrap/>
            <w:vAlign w:val="bottom"/>
            <w:hideMark/>
          </w:tcPr>
          <w:p w14:paraId="320ED0FA" w14:textId="77777777" w:rsidR="00D54DE2" w:rsidRPr="005917DC" w:rsidRDefault="00D54DE2" w:rsidP="006B25ED">
            <w:pPr>
              <w:spacing w:after="0" w:line="240" w:lineRule="auto"/>
              <w:ind w:firstLine="0"/>
              <w:jc w:val="left"/>
              <w:rPr>
                <w:rFonts w:ascii="Calibri" w:eastAsia="Times New Roman" w:hAnsi="Calibri"/>
                <w:b/>
                <w:bCs/>
                <w:color w:val="FFFFFF"/>
                <w:sz w:val="22"/>
              </w:rPr>
            </w:pPr>
          </w:p>
        </w:tc>
      </w:tr>
      <w:tr w:rsidR="00D54DE2" w:rsidRPr="005917DC" w14:paraId="3A48D717"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5E5F6904"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Accumulate Energy</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0D4CB8F7" w14:textId="7A55531F"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144E2C">
              <w:rPr>
                <w:rFonts w:ascii="Calibri" w:eastAsia="Times New Roman" w:hAnsi="Calibri"/>
                <w:color w:val="000000"/>
                <w:sz w:val="22"/>
              </w:rPr>
              <w:t>5</w:t>
            </w:r>
            <w:r w:rsidR="00CD19D4">
              <w:rPr>
                <w:rFonts w:ascii="Calibri" w:eastAsia="Times New Roman" w:hAnsi="Calibri"/>
                <w:color w:val="000000"/>
                <w:sz w:val="22"/>
              </w:rPr>
              <w:t>0</w:t>
            </w:r>
          </w:p>
        </w:tc>
        <w:tc>
          <w:tcPr>
            <w:tcW w:w="2250" w:type="dxa"/>
            <w:tcBorders>
              <w:top w:val="nil"/>
              <w:left w:val="nil"/>
              <w:bottom w:val="nil"/>
              <w:right w:val="nil"/>
            </w:tcBorders>
            <w:shd w:val="clear" w:color="auto" w:fill="auto"/>
            <w:noWrap/>
            <w:vAlign w:val="bottom"/>
            <w:hideMark/>
          </w:tcPr>
          <w:p w14:paraId="53608E88"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36591AEA"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17706579"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Store Energy</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4DF19DCF" w14:textId="419B3537"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12</w:t>
            </w:r>
          </w:p>
        </w:tc>
        <w:tc>
          <w:tcPr>
            <w:tcW w:w="2250" w:type="dxa"/>
            <w:tcBorders>
              <w:top w:val="nil"/>
              <w:left w:val="nil"/>
              <w:bottom w:val="nil"/>
              <w:right w:val="nil"/>
            </w:tcBorders>
            <w:shd w:val="clear" w:color="auto" w:fill="auto"/>
            <w:noWrap/>
            <w:vAlign w:val="bottom"/>
            <w:hideMark/>
          </w:tcPr>
          <w:p w14:paraId="493FF9A5"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5298896D"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136A5309"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 xml:space="preserve">Distribute Electrical </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71003371" w14:textId="04922B03"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24</w:t>
            </w:r>
          </w:p>
        </w:tc>
        <w:tc>
          <w:tcPr>
            <w:tcW w:w="2250" w:type="dxa"/>
            <w:tcBorders>
              <w:top w:val="nil"/>
              <w:left w:val="nil"/>
              <w:bottom w:val="nil"/>
              <w:right w:val="nil"/>
            </w:tcBorders>
            <w:shd w:val="clear" w:color="auto" w:fill="auto"/>
            <w:noWrap/>
            <w:vAlign w:val="bottom"/>
            <w:hideMark/>
          </w:tcPr>
          <w:p w14:paraId="2FC27894"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160CF405"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40DCF543"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 xml:space="preserve">Control Magnitude Electrical </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77B9DCEF" w14:textId="0391017F"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20</w:t>
            </w:r>
          </w:p>
        </w:tc>
        <w:tc>
          <w:tcPr>
            <w:tcW w:w="2250" w:type="dxa"/>
            <w:tcBorders>
              <w:top w:val="nil"/>
              <w:left w:val="nil"/>
              <w:bottom w:val="nil"/>
              <w:right w:val="nil"/>
            </w:tcBorders>
            <w:shd w:val="clear" w:color="auto" w:fill="auto"/>
            <w:noWrap/>
            <w:vAlign w:val="bottom"/>
            <w:hideMark/>
          </w:tcPr>
          <w:p w14:paraId="305DB59C"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3D2B38BF"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09FA2F33"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Convert Electrical to Rotation</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5DF160A9" w14:textId="0B3D30C3"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16</w:t>
            </w:r>
          </w:p>
        </w:tc>
        <w:tc>
          <w:tcPr>
            <w:tcW w:w="2250" w:type="dxa"/>
            <w:tcBorders>
              <w:top w:val="nil"/>
              <w:left w:val="nil"/>
              <w:bottom w:val="nil"/>
              <w:right w:val="nil"/>
            </w:tcBorders>
            <w:shd w:val="clear" w:color="auto" w:fill="auto"/>
            <w:noWrap/>
            <w:vAlign w:val="bottom"/>
            <w:hideMark/>
          </w:tcPr>
          <w:p w14:paraId="101628E3"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09ACB608"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3E2CDEA3"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Transmit Rotation</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5A65F897" w14:textId="4014C273"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16</w:t>
            </w:r>
          </w:p>
        </w:tc>
        <w:tc>
          <w:tcPr>
            <w:tcW w:w="2250" w:type="dxa"/>
            <w:tcBorders>
              <w:top w:val="nil"/>
              <w:left w:val="nil"/>
              <w:bottom w:val="nil"/>
              <w:right w:val="nil"/>
            </w:tcBorders>
            <w:shd w:val="clear" w:color="auto" w:fill="auto"/>
            <w:noWrap/>
            <w:vAlign w:val="bottom"/>
            <w:hideMark/>
          </w:tcPr>
          <w:p w14:paraId="14FEAFD8"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2B242667"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41D00C1A"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Convert Rotation to Translation</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656D07F3" w14:textId="582CE3C5"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16</w:t>
            </w:r>
          </w:p>
        </w:tc>
        <w:tc>
          <w:tcPr>
            <w:tcW w:w="2250" w:type="dxa"/>
            <w:tcBorders>
              <w:top w:val="nil"/>
              <w:left w:val="nil"/>
              <w:bottom w:val="nil"/>
              <w:right w:val="nil"/>
            </w:tcBorders>
            <w:shd w:val="clear" w:color="auto" w:fill="auto"/>
            <w:noWrap/>
            <w:vAlign w:val="bottom"/>
            <w:hideMark/>
          </w:tcPr>
          <w:p w14:paraId="22D6F28F"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07A95A87"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24E1F7B7"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Direct Command</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0BE8E719" w14:textId="24A2E217"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44</w:t>
            </w:r>
          </w:p>
        </w:tc>
        <w:tc>
          <w:tcPr>
            <w:tcW w:w="2250" w:type="dxa"/>
            <w:tcBorders>
              <w:top w:val="nil"/>
              <w:left w:val="nil"/>
              <w:bottom w:val="nil"/>
              <w:right w:val="nil"/>
            </w:tcBorders>
            <w:shd w:val="clear" w:color="auto" w:fill="auto"/>
            <w:noWrap/>
            <w:vAlign w:val="bottom"/>
            <w:hideMark/>
          </w:tcPr>
          <w:p w14:paraId="00F665BB"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071A916A"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0702AB3D"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Process Signal</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0C6FF900" w14:textId="176E4695"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0.0</w:t>
            </w:r>
            <w:r w:rsidR="00CD19D4">
              <w:rPr>
                <w:rFonts w:ascii="Calibri" w:eastAsia="Times New Roman" w:hAnsi="Calibri"/>
                <w:color w:val="000000"/>
                <w:sz w:val="22"/>
              </w:rPr>
              <w:t>1</w:t>
            </w:r>
          </w:p>
        </w:tc>
        <w:tc>
          <w:tcPr>
            <w:tcW w:w="2250" w:type="dxa"/>
            <w:tcBorders>
              <w:top w:val="nil"/>
              <w:left w:val="nil"/>
              <w:bottom w:val="nil"/>
              <w:right w:val="nil"/>
            </w:tcBorders>
            <w:shd w:val="clear" w:color="auto" w:fill="auto"/>
            <w:noWrap/>
            <w:vAlign w:val="bottom"/>
            <w:hideMark/>
          </w:tcPr>
          <w:p w14:paraId="3EB028D0"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48895B21"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21494336"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Store Data</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12A42ED5" w14:textId="2214691B"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0.0</w:t>
            </w:r>
            <w:r w:rsidR="00CD19D4">
              <w:rPr>
                <w:rFonts w:ascii="Calibri" w:eastAsia="Times New Roman" w:hAnsi="Calibri"/>
                <w:color w:val="000000"/>
                <w:sz w:val="22"/>
              </w:rPr>
              <w:t>1</w:t>
            </w:r>
          </w:p>
        </w:tc>
        <w:tc>
          <w:tcPr>
            <w:tcW w:w="2250" w:type="dxa"/>
            <w:tcBorders>
              <w:top w:val="nil"/>
              <w:left w:val="nil"/>
              <w:bottom w:val="nil"/>
              <w:right w:val="nil"/>
            </w:tcBorders>
            <w:shd w:val="clear" w:color="auto" w:fill="auto"/>
            <w:noWrap/>
            <w:vAlign w:val="bottom"/>
            <w:hideMark/>
          </w:tcPr>
          <w:p w14:paraId="3FA56E68"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6BCD76D8"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5879E88A"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Record Position</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57DAD105" w14:textId="6B5D1982"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22</w:t>
            </w:r>
          </w:p>
        </w:tc>
        <w:tc>
          <w:tcPr>
            <w:tcW w:w="2250" w:type="dxa"/>
            <w:tcBorders>
              <w:top w:val="nil"/>
              <w:left w:val="nil"/>
              <w:bottom w:val="nil"/>
              <w:right w:val="nil"/>
            </w:tcBorders>
            <w:shd w:val="clear" w:color="auto" w:fill="auto"/>
            <w:noWrap/>
            <w:vAlign w:val="bottom"/>
            <w:hideMark/>
          </w:tcPr>
          <w:p w14:paraId="00919353"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1306DCE4"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auto" w:fill="auto"/>
            <w:noWrap/>
            <w:vAlign w:val="bottom"/>
            <w:hideMark/>
          </w:tcPr>
          <w:p w14:paraId="4455364E"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 xml:space="preserve">Record Visual </w:t>
            </w:r>
          </w:p>
        </w:tc>
        <w:tc>
          <w:tcPr>
            <w:tcW w:w="2250" w:type="dxa"/>
            <w:tcBorders>
              <w:top w:val="single" w:sz="4" w:space="0" w:color="C9C9C9"/>
              <w:left w:val="single" w:sz="4" w:space="0" w:color="D0CECE"/>
              <w:bottom w:val="single" w:sz="4" w:space="0" w:color="C9C9C9"/>
              <w:right w:val="single" w:sz="4" w:space="0" w:color="C9C9C9"/>
            </w:tcBorders>
            <w:shd w:val="clear" w:color="auto" w:fill="auto"/>
            <w:noWrap/>
            <w:vAlign w:val="bottom"/>
            <w:hideMark/>
          </w:tcPr>
          <w:p w14:paraId="14111AB1" w14:textId="3E3C3902"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22</w:t>
            </w:r>
          </w:p>
        </w:tc>
        <w:tc>
          <w:tcPr>
            <w:tcW w:w="2250" w:type="dxa"/>
            <w:tcBorders>
              <w:top w:val="nil"/>
              <w:left w:val="nil"/>
              <w:bottom w:val="nil"/>
              <w:right w:val="nil"/>
            </w:tcBorders>
            <w:shd w:val="clear" w:color="auto" w:fill="auto"/>
            <w:noWrap/>
            <w:vAlign w:val="bottom"/>
            <w:hideMark/>
          </w:tcPr>
          <w:p w14:paraId="6F39AF4C"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r w:rsidR="00D54DE2" w:rsidRPr="005917DC" w14:paraId="463AB90A" w14:textId="77777777" w:rsidTr="006B25ED">
        <w:trPr>
          <w:trHeight w:val="288"/>
        </w:trPr>
        <w:tc>
          <w:tcPr>
            <w:tcW w:w="3145" w:type="dxa"/>
            <w:tcBorders>
              <w:top w:val="single" w:sz="4" w:space="0" w:color="C9C9C9"/>
              <w:left w:val="single" w:sz="4" w:space="0" w:color="C9C9C9"/>
              <w:bottom w:val="single" w:sz="4" w:space="0" w:color="C9C9C9"/>
              <w:right w:val="single" w:sz="4" w:space="0" w:color="D0CECE"/>
            </w:tcBorders>
            <w:shd w:val="clear" w:color="EDEDED" w:fill="EDEDED"/>
            <w:noWrap/>
            <w:vAlign w:val="bottom"/>
            <w:hideMark/>
          </w:tcPr>
          <w:p w14:paraId="0954C80F" w14:textId="77777777" w:rsidR="00D54DE2" w:rsidRPr="005917DC" w:rsidRDefault="00D54DE2" w:rsidP="006B25ED">
            <w:pPr>
              <w:spacing w:after="0" w:line="240" w:lineRule="auto"/>
              <w:ind w:firstLine="0"/>
              <w:jc w:val="left"/>
              <w:rPr>
                <w:rFonts w:ascii="Calibri" w:eastAsia="Times New Roman" w:hAnsi="Calibri"/>
                <w:color w:val="000000"/>
                <w:sz w:val="22"/>
              </w:rPr>
            </w:pPr>
            <w:r w:rsidRPr="005917DC">
              <w:rPr>
                <w:rFonts w:ascii="Calibri" w:eastAsia="Times New Roman" w:hAnsi="Calibri"/>
                <w:color w:val="000000"/>
                <w:sz w:val="22"/>
              </w:rPr>
              <w:t xml:space="preserve">Transmit Data </w:t>
            </w:r>
          </w:p>
        </w:tc>
        <w:tc>
          <w:tcPr>
            <w:tcW w:w="2250" w:type="dxa"/>
            <w:tcBorders>
              <w:top w:val="single" w:sz="4" w:space="0" w:color="C9C9C9"/>
              <w:left w:val="single" w:sz="4" w:space="0" w:color="D0CECE"/>
              <w:bottom w:val="single" w:sz="4" w:space="0" w:color="C9C9C9"/>
              <w:right w:val="single" w:sz="4" w:space="0" w:color="C9C9C9"/>
            </w:tcBorders>
            <w:shd w:val="clear" w:color="EDEDED" w:fill="EDEDED"/>
            <w:noWrap/>
            <w:vAlign w:val="bottom"/>
            <w:hideMark/>
          </w:tcPr>
          <w:p w14:paraId="148BA7E4" w14:textId="013B083A" w:rsidR="00D54DE2" w:rsidRPr="005917DC" w:rsidRDefault="00D54DE2" w:rsidP="00144E2C">
            <w:pPr>
              <w:spacing w:after="0" w:line="240" w:lineRule="auto"/>
              <w:ind w:firstLine="0"/>
              <w:jc w:val="right"/>
              <w:rPr>
                <w:rFonts w:ascii="Calibri" w:eastAsia="Times New Roman" w:hAnsi="Calibri"/>
                <w:color w:val="000000"/>
                <w:sz w:val="22"/>
              </w:rPr>
            </w:pPr>
            <w:r w:rsidRPr="005917DC">
              <w:rPr>
                <w:rFonts w:ascii="Calibri" w:eastAsia="Times New Roman" w:hAnsi="Calibri"/>
                <w:color w:val="000000"/>
                <w:sz w:val="22"/>
              </w:rPr>
              <w:t>0.</w:t>
            </w:r>
            <w:r w:rsidR="00CD19D4">
              <w:rPr>
                <w:rFonts w:ascii="Calibri" w:eastAsia="Times New Roman" w:hAnsi="Calibri"/>
                <w:color w:val="000000"/>
                <w:sz w:val="22"/>
              </w:rPr>
              <w:t>44</w:t>
            </w:r>
          </w:p>
        </w:tc>
        <w:tc>
          <w:tcPr>
            <w:tcW w:w="2250" w:type="dxa"/>
            <w:tcBorders>
              <w:top w:val="nil"/>
              <w:left w:val="nil"/>
              <w:bottom w:val="nil"/>
              <w:right w:val="nil"/>
            </w:tcBorders>
            <w:shd w:val="clear" w:color="auto" w:fill="auto"/>
            <w:noWrap/>
            <w:vAlign w:val="bottom"/>
            <w:hideMark/>
          </w:tcPr>
          <w:p w14:paraId="4CB49165" w14:textId="77777777" w:rsidR="00D54DE2" w:rsidRPr="005917DC" w:rsidRDefault="00D54DE2" w:rsidP="006B25ED">
            <w:pPr>
              <w:spacing w:after="0" w:line="240" w:lineRule="auto"/>
              <w:ind w:firstLine="0"/>
              <w:jc w:val="right"/>
              <w:rPr>
                <w:rFonts w:ascii="Calibri" w:eastAsia="Times New Roman" w:hAnsi="Calibri"/>
                <w:color w:val="000000"/>
                <w:sz w:val="22"/>
              </w:rPr>
            </w:pPr>
          </w:p>
        </w:tc>
      </w:tr>
    </w:tbl>
    <w:p w14:paraId="55D99D4E" w14:textId="77777777" w:rsidR="00D54DE2" w:rsidRPr="00E1727E" w:rsidRDefault="00D54DE2" w:rsidP="00D54DE2">
      <w:pPr>
        <w:ind w:firstLine="0"/>
      </w:pPr>
    </w:p>
    <w:p w14:paraId="1874B006" w14:textId="77777777" w:rsidR="00D54DE2" w:rsidRPr="00107922" w:rsidRDefault="00D54DE2" w:rsidP="00D54DE2">
      <w:pPr>
        <w:ind w:firstLine="0"/>
      </w:pPr>
    </w:p>
    <w:p w14:paraId="4F91A53A" w14:textId="77777777" w:rsidR="00D54DE2" w:rsidRPr="000677BF" w:rsidRDefault="00D54DE2" w:rsidP="00D54DE2">
      <w:pPr>
        <w:ind w:firstLine="0"/>
      </w:pPr>
    </w:p>
    <w:p w14:paraId="23B62424" w14:textId="77777777" w:rsidR="00603C2B" w:rsidRDefault="00D54DE2" w:rsidP="00603C2B">
      <w:pPr>
        <w:ind w:firstLine="0"/>
      </w:pPr>
      <w:r>
        <w:br w:type="page"/>
      </w:r>
    </w:p>
    <w:p w14:paraId="1D953B04" w14:textId="089FAF74" w:rsidR="00603C2B" w:rsidRDefault="00603C2B" w:rsidP="00603C2B">
      <w:pPr>
        <w:pStyle w:val="Heading2"/>
      </w:pPr>
      <w:r>
        <w:lastRenderedPageBreak/>
        <w:t>Appendix 3</w:t>
      </w:r>
    </w:p>
    <w:p w14:paraId="588A5055" w14:textId="112119D0" w:rsidR="00603C2B" w:rsidRDefault="00603C2B" w:rsidP="00603C2B">
      <w:pPr>
        <w:ind w:firstLine="0"/>
      </w:pPr>
    </w:p>
    <w:tbl>
      <w:tblPr>
        <w:tblW w:w="8905" w:type="dxa"/>
        <w:tblLook w:val="04A0" w:firstRow="1" w:lastRow="0" w:firstColumn="1" w:lastColumn="0" w:noHBand="0" w:noVBand="1"/>
      </w:tblPr>
      <w:tblGrid>
        <w:gridCol w:w="820"/>
        <w:gridCol w:w="3140"/>
        <w:gridCol w:w="1200"/>
        <w:gridCol w:w="3745"/>
      </w:tblGrid>
      <w:tr w:rsidR="00261E2A" w:rsidRPr="00261E2A" w14:paraId="2FC8EF3D"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000000" w:fill="000000"/>
            <w:noWrap/>
            <w:vAlign w:val="bottom"/>
            <w:hideMark/>
          </w:tcPr>
          <w:p w14:paraId="0BA00789" w14:textId="77777777" w:rsidR="00261E2A" w:rsidRPr="00261E2A" w:rsidRDefault="00261E2A" w:rsidP="00261E2A">
            <w:pPr>
              <w:spacing w:after="0" w:line="240" w:lineRule="auto"/>
              <w:ind w:firstLine="0"/>
              <w:jc w:val="center"/>
              <w:rPr>
                <w:rFonts w:ascii="Calibri" w:eastAsia="Times New Roman" w:hAnsi="Calibri" w:cs="Calibri"/>
                <w:b/>
                <w:bCs/>
                <w:color w:val="FFFFFF"/>
                <w:sz w:val="22"/>
              </w:rPr>
            </w:pPr>
            <w:r w:rsidRPr="00261E2A">
              <w:rPr>
                <w:rFonts w:ascii="Calibri" w:eastAsia="Times New Roman" w:hAnsi="Calibri" w:cs="Calibri"/>
                <w:b/>
                <w:bCs/>
                <w:color w:val="FFFFFF"/>
                <w:sz w:val="22"/>
              </w:rPr>
              <w:t>Index</w:t>
            </w:r>
          </w:p>
        </w:tc>
        <w:tc>
          <w:tcPr>
            <w:tcW w:w="3140" w:type="dxa"/>
            <w:tcBorders>
              <w:top w:val="single" w:sz="4" w:space="0" w:color="000000"/>
              <w:left w:val="nil"/>
              <w:bottom w:val="single" w:sz="4" w:space="0" w:color="000000"/>
              <w:right w:val="single" w:sz="4" w:space="0" w:color="000000"/>
            </w:tcBorders>
            <w:shd w:val="clear" w:color="000000" w:fill="000000"/>
            <w:noWrap/>
            <w:vAlign w:val="bottom"/>
            <w:hideMark/>
          </w:tcPr>
          <w:p w14:paraId="154DD6A8" w14:textId="77777777" w:rsidR="00261E2A" w:rsidRPr="00261E2A" w:rsidRDefault="00261E2A" w:rsidP="00261E2A">
            <w:pPr>
              <w:spacing w:after="0" w:line="240" w:lineRule="auto"/>
              <w:ind w:firstLine="0"/>
              <w:jc w:val="center"/>
              <w:rPr>
                <w:rFonts w:ascii="Calibri" w:eastAsia="Times New Roman" w:hAnsi="Calibri" w:cs="Calibri"/>
                <w:b/>
                <w:bCs/>
                <w:color w:val="FFFFFF"/>
                <w:sz w:val="22"/>
              </w:rPr>
            </w:pPr>
            <w:r w:rsidRPr="00261E2A">
              <w:rPr>
                <w:rFonts w:ascii="Calibri" w:eastAsia="Times New Roman" w:hAnsi="Calibri" w:cs="Calibri"/>
                <w:b/>
                <w:bCs/>
                <w:color w:val="FFFFFF"/>
                <w:sz w:val="22"/>
              </w:rPr>
              <w:t>Flow Type</w:t>
            </w:r>
          </w:p>
        </w:tc>
        <w:tc>
          <w:tcPr>
            <w:tcW w:w="1200" w:type="dxa"/>
            <w:tcBorders>
              <w:top w:val="nil"/>
              <w:left w:val="nil"/>
              <w:bottom w:val="nil"/>
              <w:right w:val="nil"/>
            </w:tcBorders>
            <w:shd w:val="clear" w:color="auto" w:fill="auto"/>
            <w:noWrap/>
            <w:vAlign w:val="bottom"/>
            <w:hideMark/>
          </w:tcPr>
          <w:p w14:paraId="6630B43C" w14:textId="77777777" w:rsidR="00261E2A" w:rsidRPr="00261E2A" w:rsidRDefault="00261E2A" w:rsidP="00261E2A">
            <w:pPr>
              <w:spacing w:after="0" w:line="240" w:lineRule="auto"/>
              <w:ind w:firstLine="0"/>
              <w:jc w:val="center"/>
              <w:rPr>
                <w:rFonts w:ascii="Calibri" w:eastAsia="Times New Roman" w:hAnsi="Calibri" w:cs="Calibri"/>
                <w:b/>
                <w:bCs/>
                <w:color w:val="FFFFFF"/>
                <w:sz w:val="22"/>
              </w:rPr>
            </w:pPr>
          </w:p>
        </w:tc>
        <w:tc>
          <w:tcPr>
            <w:tcW w:w="3745" w:type="dxa"/>
            <w:tcBorders>
              <w:top w:val="nil"/>
              <w:left w:val="nil"/>
              <w:bottom w:val="nil"/>
              <w:right w:val="nil"/>
            </w:tcBorders>
            <w:shd w:val="clear" w:color="auto" w:fill="auto"/>
            <w:noWrap/>
            <w:vAlign w:val="bottom"/>
            <w:hideMark/>
          </w:tcPr>
          <w:p w14:paraId="757F4D64"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5E3A0723"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4A8EBF04" w14:textId="77777777" w:rsidR="00261E2A" w:rsidRPr="00261E2A" w:rsidRDefault="00261E2A" w:rsidP="00261E2A">
            <w:pPr>
              <w:spacing w:after="0" w:line="240" w:lineRule="auto"/>
              <w:ind w:firstLine="0"/>
              <w:jc w:val="center"/>
              <w:rPr>
                <w:rFonts w:ascii="Calibri" w:eastAsia="Times New Roman" w:hAnsi="Calibri" w:cs="Calibri"/>
                <w:i/>
                <w:iCs/>
                <w:color w:val="000000"/>
                <w:sz w:val="22"/>
              </w:rPr>
            </w:pPr>
            <w:r w:rsidRPr="00261E2A">
              <w:rPr>
                <w:rFonts w:ascii="Calibri" w:eastAsia="Times New Roman" w:hAnsi="Calibri" w:cs="Calibri"/>
                <w:i/>
                <w:iCs/>
                <w:color w:val="000000"/>
                <w:sz w:val="22"/>
              </w:rPr>
              <w:t>f1</w:t>
            </w:r>
          </w:p>
        </w:tc>
        <w:tc>
          <w:tcPr>
            <w:tcW w:w="3140" w:type="dxa"/>
            <w:tcBorders>
              <w:top w:val="single" w:sz="4" w:space="0" w:color="000000"/>
              <w:left w:val="nil"/>
              <w:bottom w:val="single" w:sz="4" w:space="0" w:color="000000"/>
              <w:right w:val="single" w:sz="4" w:space="0" w:color="000000"/>
            </w:tcBorders>
            <w:shd w:val="clear" w:color="D9D9D9" w:fill="D9D9D9"/>
            <w:noWrap/>
            <w:vAlign w:val="bottom"/>
            <w:hideMark/>
          </w:tcPr>
          <w:p w14:paraId="6142DDB5"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Collectable Energy</w:t>
            </w:r>
          </w:p>
        </w:tc>
        <w:tc>
          <w:tcPr>
            <w:tcW w:w="1200" w:type="dxa"/>
            <w:tcBorders>
              <w:top w:val="nil"/>
              <w:left w:val="nil"/>
              <w:bottom w:val="nil"/>
              <w:right w:val="nil"/>
            </w:tcBorders>
            <w:shd w:val="clear" w:color="auto" w:fill="auto"/>
            <w:noWrap/>
            <w:vAlign w:val="bottom"/>
            <w:hideMark/>
          </w:tcPr>
          <w:p w14:paraId="5D40601D"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p>
        </w:tc>
        <w:tc>
          <w:tcPr>
            <w:tcW w:w="3745" w:type="dxa"/>
            <w:tcBorders>
              <w:top w:val="nil"/>
              <w:left w:val="nil"/>
              <w:bottom w:val="nil"/>
              <w:right w:val="nil"/>
            </w:tcBorders>
            <w:shd w:val="clear" w:color="auto" w:fill="auto"/>
            <w:noWrap/>
            <w:vAlign w:val="bottom"/>
            <w:hideMark/>
          </w:tcPr>
          <w:p w14:paraId="09B41FF1"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6D291977"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7330B875" w14:textId="77777777" w:rsidR="00261E2A" w:rsidRPr="00261E2A" w:rsidRDefault="00261E2A" w:rsidP="00261E2A">
            <w:pPr>
              <w:spacing w:after="0" w:line="240" w:lineRule="auto"/>
              <w:ind w:firstLine="0"/>
              <w:jc w:val="center"/>
              <w:rPr>
                <w:rFonts w:ascii="Calibri" w:eastAsia="Times New Roman" w:hAnsi="Calibri" w:cs="Calibri"/>
                <w:i/>
                <w:iCs/>
                <w:color w:val="000000"/>
                <w:sz w:val="22"/>
              </w:rPr>
            </w:pPr>
            <w:r w:rsidRPr="00261E2A">
              <w:rPr>
                <w:rFonts w:ascii="Calibri" w:eastAsia="Times New Roman" w:hAnsi="Calibri" w:cs="Calibri"/>
                <w:i/>
                <w:iCs/>
                <w:color w:val="000000"/>
                <w:sz w:val="22"/>
              </w:rPr>
              <w:t>f2</w:t>
            </w:r>
          </w:p>
        </w:tc>
        <w:tc>
          <w:tcPr>
            <w:tcW w:w="3140" w:type="dxa"/>
            <w:tcBorders>
              <w:top w:val="single" w:sz="4" w:space="0" w:color="000000"/>
              <w:left w:val="nil"/>
              <w:bottom w:val="single" w:sz="4" w:space="0" w:color="000000"/>
              <w:right w:val="single" w:sz="4" w:space="0" w:color="000000"/>
            </w:tcBorders>
            <w:shd w:val="clear" w:color="auto" w:fill="auto"/>
            <w:noWrap/>
            <w:vAlign w:val="bottom"/>
            <w:hideMark/>
          </w:tcPr>
          <w:p w14:paraId="2F214C2D"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Electrical Energy</w:t>
            </w:r>
          </w:p>
        </w:tc>
        <w:tc>
          <w:tcPr>
            <w:tcW w:w="1200" w:type="dxa"/>
            <w:tcBorders>
              <w:top w:val="nil"/>
              <w:left w:val="nil"/>
              <w:bottom w:val="nil"/>
              <w:right w:val="nil"/>
            </w:tcBorders>
            <w:shd w:val="clear" w:color="auto" w:fill="auto"/>
            <w:noWrap/>
            <w:vAlign w:val="bottom"/>
            <w:hideMark/>
          </w:tcPr>
          <w:p w14:paraId="2B7434F0"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p>
        </w:tc>
        <w:tc>
          <w:tcPr>
            <w:tcW w:w="3745" w:type="dxa"/>
            <w:tcBorders>
              <w:top w:val="nil"/>
              <w:left w:val="nil"/>
              <w:bottom w:val="nil"/>
              <w:right w:val="nil"/>
            </w:tcBorders>
            <w:shd w:val="clear" w:color="auto" w:fill="auto"/>
            <w:noWrap/>
            <w:vAlign w:val="bottom"/>
            <w:hideMark/>
          </w:tcPr>
          <w:p w14:paraId="241FA5D1"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03C8A70F"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5CC2E290" w14:textId="77777777" w:rsidR="00261E2A" w:rsidRPr="00261E2A" w:rsidRDefault="00261E2A" w:rsidP="00261E2A">
            <w:pPr>
              <w:spacing w:after="0" w:line="240" w:lineRule="auto"/>
              <w:ind w:firstLine="0"/>
              <w:jc w:val="center"/>
              <w:rPr>
                <w:rFonts w:ascii="Calibri" w:eastAsia="Times New Roman" w:hAnsi="Calibri" w:cs="Calibri"/>
                <w:i/>
                <w:iCs/>
                <w:color w:val="000000"/>
                <w:sz w:val="22"/>
              </w:rPr>
            </w:pPr>
            <w:r w:rsidRPr="00261E2A">
              <w:rPr>
                <w:rFonts w:ascii="Calibri" w:eastAsia="Times New Roman" w:hAnsi="Calibri" w:cs="Calibri"/>
                <w:i/>
                <w:iCs/>
                <w:color w:val="000000"/>
                <w:sz w:val="22"/>
              </w:rPr>
              <w:t>f3</w:t>
            </w:r>
          </w:p>
        </w:tc>
        <w:tc>
          <w:tcPr>
            <w:tcW w:w="3140" w:type="dxa"/>
            <w:tcBorders>
              <w:top w:val="single" w:sz="4" w:space="0" w:color="000000"/>
              <w:left w:val="nil"/>
              <w:bottom w:val="single" w:sz="4" w:space="0" w:color="000000"/>
              <w:right w:val="single" w:sz="4" w:space="0" w:color="000000"/>
            </w:tcBorders>
            <w:shd w:val="clear" w:color="D9D9D9" w:fill="D9D9D9"/>
            <w:noWrap/>
            <w:vAlign w:val="bottom"/>
            <w:hideMark/>
          </w:tcPr>
          <w:p w14:paraId="3B7AA3BA"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Digital Signal</w:t>
            </w:r>
          </w:p>
        </w:tc>
        <w:tc>
          <w:tcPr>
            <w:tcW w:w="1200" w:type="dxa"/>
            <w:tcBorders>
              <w:top w:val="nil"/>
              <w:left w:val="nil"/>
              <w:bottom w:val="nil"/>
              <w:right w:val="nil"/>
            </w:tcBorders>
            <w:shd w:val="clear" w:color="auto" w:fill="auto"/>
            <w:noWrap/>
            <w:vAlign w:val="bottom"/>
            <w:hideMark/>
          </w:tcPr>
          <w:p w14:paraId="6AE7E23F"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p>
        </w:tc>
        <w:tc>
          <w:tcPr>
            <w:tcW w:w="3745" w:type="dxa"/>
            <w:tcBorders>
              <w:top w:val="nil"/>
              <w:left w:val="nil"/>
              <w:bottom w:val="nil"/>
              <w:right w:val="nil"/>
            </w:tcBorders>
            <w:shd w:val="clear" w:color="auto" w:fill="auto"/>
            <w:noWrap/>
            <w:vAlign w:val="bottom"/>
            <w:hideMark/>
          </w:tcPr>
          <w:p w14:paraId="5CDF7642"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157AE576"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43BD9F33" w14:textId="77777777" w:rsidR="00261E2A" w:rsidRPr="00261E2A" w:rsidRDefault="00261E2A" w:rsidP="00261E2A">
            <w:pPr>
              <w:spacing w:after="0" w:line="240" w:lineRule="auto"/>
              <w:ind w:firstLine="0"/>
              <w:jc w:val="center"/>
              <w:rPr>
                <w:rFonts w:ascii="Calibri" w:eastAsia="Times New Roman" w:hAnsi="Calibri" w:cs="Calibri"/>
                <w:i/>
                <w:iCs/>
                <w:color w:val="000000"/>
                <w:sz w:val="22"/>
              </w:rPr>
            </w:pPr>
            <w:r w:rsidRPr="00261E2A">
              <w:rPr>
                <w:rFonts w:ascii="Calibri" w:eastAsia="Times New Roman" w:hAnsi="Calibri" w:cs="Calibri"/>
                <w:i/>
                <w:iCs/>
                <w:color w:val="000000"/>
                <w:sz w:val="22"/>
              </w:rPr>
              <w:t>f4</w:t>
            </w:r>
          </w:p>
        </w:tc>
        <w:tc>
          <w:tcPr>
            <w:tcW w:w="3140" w:type="dxa"/>
            <w:tcBorders>
              <w:top w:val="single" w:sz="4" w:space="0" w:color="000000"/>
              <w:left w:val="nil"/>
              <w:bottom w:val="single" w:sz="4" w:space="0" w:color="000000"/>
              <w:right w:val="single" w:sz="4" w:space="0" w:color="000000"/>
            </w:tcBorders>
            <w:shd w:val="clear" w:color="auto" w:fill="auto"/>
            <w:noWrap/>
            <w:vAlign w:val="bottom"/>
            <w:hideMark/>
          </w:tcPr>
          <w:p w14:paraId="5C913C92"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 xml:space="preserve">Position Information </w:t>
            </w:r>
          </w:p>
        </w:tc>
        <w:tc>
          <w:tcPr>
            <w:tcW w:w="1200" w:type="dxa"/>
            <w:tcBorders>
              <w:top w:val="nil"/>
              <w:left w:val="nil"/>
              <w:bottom w:val="nil"/>
              <w:right w:val="nil"/>
            </w:tcBorders>
            <w:shd w:val="clear" w:color="auto" w:fill="auto"/>
            <w:noWrap/>
            <w:vAlign w:val="bottom"/>
            <w:hideMark/>
          </w:tcPr>
          <w:p w14:paraId="4ACD8D19"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p>
        </w:tc>
        <w:tc>
          <w:tcPr>
            <w:tcW w:w="3745" w:type="dxa"/>
            <w:tcBorders>
              <w:top w:val="nil"/>
              <w:left w:val="nil"/>
              <w:bottom w:val="nil"/>
              <w:right w:val="nil"/>
            </w:tcBorders>
            <w:shd w:val="clear" w:color="auto" w:fill="auto"/>
            <w:noWrap/>
            <w:vAlign w:val="bottom"/>
            <w:hideMark/>
          </w:tcPr>
          <w:p w14:paraId="4AAACCAD"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39039D5A"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26C1A6D3" w14:textId="77777777" w:rsidR="00261E2A" w:rsidRPr="00261E2A" w:rsidRDefault="00261E2A" w:rsidP="00261E2A">
            <w:pPr>
              <w:spacing w:after="0" w:line="240" w:lineRule="auto"/>
              <w:ind w:firstLine="0"/>
              <w:jc w:val="center"/>
              <w:rPr>
                <w:rFonts w:ascii="Calibri" w:eastAsia="Times New Roman" w:hAnsi="Calibri" w:cs="Calibri"/>
                <w:i/>
                <w:iCs/>
                <w:color w:val="000000"/>
                <w:sz w:val="22"/>
              </w:rPr>
            </w:pPr>
            <w:r w:rsidRPr="00261E2A">
              <w:rPr>
                <w:rFonts w:ascii="Calibri" w:eastAsia="Times New Roman" w:hAnsi="Calibri" w:cs="Calibri"/>
                <w:i/>
                <w:iCs/>
                <w:color w:val="000000"/>
                <w:sz w:val="22"/>
              </w:rPr>
              <w:t>f5</w:t>
            </w:r>
          </w:p>
        </w:tc>
        <w:tc>
          <w:tcPr>
            <w:tcW w:w="3140" w:type="dxa"/>
            <w:tcBorders>
              <w:top w:val="single" w:sz="4" w:space="0" w:color="000000"/>
              <w:left w:val="nil"/>
              <w:bottom w:val="single" w:sz="4" w:space="0" w:color="000000"/>
              <w:right w:val="single" w:sz="4" w:space="0" w:color="000000"/>
            </w:tcBorders>
            <w:shd w:val="clear" w:color="D9D9D9" w:fill="D9D9D9"/>
            <w:noWrap/>
            <w:vAlign w:val="bottom"/>
            <w:hideMark/>
          </w:tcPr>
          <w:p w14:paraId="6E29C703"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Visual Information</w:t>
            </w:r>
          </w:p>
        </w:tc>
        <w:tc>
          <w:tcPr>
            <w:tcW w:w="1200" w:type="dxa"/>
            <w:tcBorders>
              <w:top w:val="nil"/>
              <w:left w:val="nil"/>
              <w:bottom w:val="nil"/>
              <w:right w:val="nil"/>
            </w:tcBorders>
            <w:shd w:val="clear" w:color="auto" w:fill="auto"/>
            <w:noWrap/>
            <w:vAlign w:val="bottom"/>
            <w:hideMark/>
          </w:tcPr>
          <w:p w14:paraId="53C4C08A"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p>
        </w:tc>
        <w:tc>
          <w:tcPr>
            <w:tcW w:w="3745" w:type="dxa"/>
            <w:tcBorders>
              <w:top w:val="nil"/>
              <w:left w:val="nil"/>
              <w:bottom w:val="nil"/>
              <w:right w:val="nil"/>
            </w:tcBorders>
            <w:shd w:val="clear" w:color="auto" w:fill="auto"/>
            <w:noWrap/>
            <w:vAlign w:val="bottom"/>
            <w:hideMark/>
          </w:tcPr>
          <w:p w14:paraId="3E1B511D"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5F3AD246"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5AB85B0A" w14:textId="77777777" w:rsidR="00261E2A" w:rsidRPr="00261E2A" w:rsidRDefault="00261E2A" w:rsidP="00261E2A">
            <w:pPr>
              <w:spacing w:after="0" w:line="240" w:lineRule="auto"/>
              <w:ind w:firstLine="0"/>
              <w:jc w:val="center"/>
              <w:rPr>
                <w:rFonts w:ascii="Calibri" w:eastAsia="Times New Roman" w:hAnsi="Calibri" w:cs="Calibri"/>
                <w:i/>
                <w:iCs/>
                <w:color w:val="000000"/>
                <w:sz w:val="22"/>
              </w:rPr>
            </w:pPr>
            <w:r w:rsidRPr="00261E2A">
              <w:rPr>
                <w:rFonts w:ascii="Calibri" w:eastAsia="Times New Roman" w:hAnsi="Calibri" w:cs="Calibri"/>
                <w:i/>
                <w:iCs/>
                <w:color w:val="000000"/>
                <w:sz w:val="22"/>
              </w:rPr>
              <w:t>f6</w:t>
            </w:r>
          </w:p>
        </w:tc>
        <w:tc>
          <w:tcPr>
            <w:tcW w:w="3140" w:type="dxa"/>
            <w:tcBorders>
              <w:top w:val="single" w:sz="4" w:space="0" w:color="000000"/>
              <w:left w:val="nil"/>
              <w:bottom w:val="single" w:sz="4" w:space="0" w:color="000000"/>
              <w:right w:val="single" w:sz="4" w:space="0" w:color="000000"/>
            </w:tcBorders>
            <w:shd w:val="clear" w:color="auto" w:fill="auto"/>
            <w:noWrap/>
            <w:vAlign w:val="bottom"/>
            <w:hideMark/>
          </w:tcPr>
          <w:p w14:paraId="6D896433"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Rotational Work</w:t>
            </w:r>
          </w:p>
        </w:tc>
        <w:tc>
          <w:tcPr>
            <w:tcW w:w="1200" w:type="dxa"/>
            <w:tcBorders>
              <w:top w:val="nil"/>
              <w:left w:val="nil"/>
              <w:bottom w:val="nil"/>
              <w:right w:val="nil"/>
            </w:tcBorders>
            <w:shd w:val="clear" w:color="auto" w:fill="auto"/>
            <w:noWrap/>
            <w:vAlign w:val="bottom"/>
            <w:hideMark/>
          </w:tcPr>
          <w:p w14:paraId="4AD5E300"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p>
        </w:tc>
        <w:tc>
          <w:tcPr>
            <w:tcW w:w="3745" w:type="dxa"/>
            <w:tcBorders>
              <w:top w:val="nil"/>
              <w:left w:val="nil"/>
              <w:bottom w:val="nil"/>
              <w:right w:val="nil"/>
            </w:tcBorders>
            <w:shd w:val="clear" w:color="auto" w:fill="auto"/>
            <w:noWrap/>
            <w:vAlign w:val="bottom"/>
            <w:hideMark/>
          </w:tcPr>
          <w:p w14:paraId="0A725530"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259EF9FC"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6EA1BE57" w14:textId="77777777" w:rsidR="00261E2A" w:rsidRPr="00261E2A" w:rsidRDefault="00261E2A" w:rsidP="00261E2A">
            <w:pPr>
              <w:spacing w:after="0" w:line="240" w:lineRule="auto"/>
              <w:ind w:firstLine="0"/>
              <w:jc w:val="center"/>
              <w:rPr>
                <w:rFonts w:ascii="Calibri" w:eastAsia="Times New Roman" w:hAnsi="Calibri" w:cs="Calibri"/>
                <w:i/>
                <w:iCs/>
                <w:color w:val="000000"/>
                <w:sz w:val="22"/>
              </w:rPr>
            </w:pPr>
            <w:r w:rsidRPr="00261E2A">
              <w:rPr>
                <w:rFonts w:ascii="Calibri" w:eastAsia="Times New Roman" w:hAnsi="Calibri" w:cs="Calibri"/>
                <w:i/>
                <w:iCs/>
                <w:color w:val="000000"/>
                <w:sz w:val="22"/>
              </w:rPr>
              <w:t>f7</w:t>
            </w:r>
          </w:p>
        </w:tc>
        <w:tc>
          <w:tcPr>
            <w:tcW w:w="3140" w:type="dxa"/>
            <w:tcBorders>
              <w:top w:val="single" w:sz="4" w:space="0" w:color="000000"/>
              <w:left w:val="nil"/>
              <w:bottom w:val="single" w:sz="4" w:space="0" w:color="000000"/>
              <w:right w:val="single" w:sz="4" w:space="0" w:color="000000"/>
            </w:tcBorders>
            <w:shd w:val="clear" w:color="D9D9D9" w:fill="D9D9D9"/>
            <w:noWrap/>
            <w:vAlign w:val="bottom"/>
            <w:hideMark/>
          </w:tcPr>
          <w:p w14:paraId="4E0FF38F"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Translation Work</w:t>
            </w:r>
          </w:p>
        </w:tc>
        <w:tc>
          <w:tcPr>
            <w:tcW w:w="1200" w:type="dxa"/>
            <w:tcBorders>
              <w:top w:val="nil"/>
              <w:left w:val="nil"/>
              <w:bottom w:val="nil"/>
              <w:right w:val="nil"/>
            </w:tcBorders>
            <w:shd w:val="clear" w:color="auto" w:fill="auto"/>
            <w:noWrap/>
            <w:vAlign w:val="bottom"/>
            <w:hideMark/>
          </w:tcPr>
          <w:p w14:paraId="54FF9AC7"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p>
        </w:tc>
        <w:tc>
          <w:tcPr>
            <w:tcW w:w="3745" w:type="dxa"/>
            <w:tcBorders>
              <w:top w:val="nil"/>
              <w:left w:val="nil"/>
              <w:bottom w:val="nil"/>
              <w:right w:val="nil"/>
            </w:tcBorders>
            <w:shd w:val="clear" w:color="auto" w:fill="auto"/>
            <w:noWrap/>
            <w:vAlign w:val="bottom"/>
            <w:hideMark/>
          </w:tcPr>
          <w:p w14:paraId="6CE1985C"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5F64250A"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5EE8F610" w14:textId="77777777" w:rsidR="00261E2A" w:rsidRPr="00261E2A" w:rsidRDefault="00261E2A" w:rsidP="00261E2A">
            <w:pPr>
              <w:spacing w:after="0" w:line="240" w:lineRule="auto"/>
              <w:ind w:firstLine="0"/>
              <w:jc w:val="center"/>
              <w:rPr>
                <w:rFonts w:ascii="Calibri" w:eastAsia="Times New Roman" w:hAnsi="Calibri" w:cs="Calibri"/>
                <w:i/>
                <w:iCs/>
                <w:color w:val="000000"/>
                <w:sz w:val="22"/>
              </w:rPr>
            </w:pPr>
            <w:r w:rsidRPr="00261E2A">
              <w:rPr>
                <w:rFonts w:ascii="Calibri" w:eastAsia="Times New Roman" w:hAnsi="Calibri" w:cs="Calibri"/>
                <w:i/>
                <w:iCs/>
                <w:color w:val="000000"/>
                <w:sz w:val="22"/>
              </w:rPr>
              <w:t>f8</w:t>
            </w:r>
          </w:p>
        </w:tc>
        <w:tc>
          <w:tcPr>
            <w:tcW w:w="3140" w:type="dxa"/>
            <w:tcBorders>
              <w:top w:val="single" w:sz="4" w:space="0" w:color="000000"/>
              <w:left w:val="nil"/>
              <w:bottom w:val="single" w:sz="4" w:space="0" w:color="000000"/>
              <w:right w:val="single" w:sz="4" w:space="0" w:color="000000"/>
            </w:tcBorders>
            <w:shd w:val="clear" w:color="auto" w:fill="auto"/>
            <w:noWrap/>
            <w:vAlign w:val="bottom"/>
            <w:hideMark/>
          </w:tcPr>
          <w:p w14:paraId="2A34A286"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Steering Work</w:t>
            </w:r>
          </w:p>
        </w:tc>
        <w:tc>
          <w:tcPr>
            <w:tcW w:w="1200" w:type="dxa"/>
            <w:tcBorders>
              <w:top w:val="nil"/>
              <w:left w:val="nil"/>
              <w:bottom w:val="nil"/>
              <w:right w:val="nil"/>
            </w:tcBorders>
            <w:shd w:val="clear" w:color="auto" w:fill="auto"/>
            <w:noWrap/>
            <w:vAlign w:val="bottom"/>
            <w:hideMark/>
          </w:tcPr>
          <w:p w14:paraId="404BB8EF"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p>
        </w:tc>
        <w:tc>
          <w:tcPr>
            <w:tcW w:w="3745" w:type="dxa"/>
            <w:tcBorders>
              <w:top w:val="nil"/>
              <w:left w:val="nil"/>
              <w:bottom w:val="nil"/>
              <w:right w:val="nil"/>
            </w:tcBorders>
            <w:shd w:val="clear" w:color="auto" w:fill="auto"/>
            <w:noWrap/>
            <w:vAlign w:val="bottom"/>
            <w:hideMark/>
          </w:tcPr>
          <w:p w14:paraId="340282E4"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15CC2B50" w14:textId="77777777" w:rsidTr="00261E2A">
        <w:trPr>
          <w:trHeight w:val="288"/>
        </w:trPr>
        <w:tc>
          <w:tcPr>
            <w:tcW w:w="820" w:type="dxa"/>
            <w:tcBorders>
              <w:top w:val="nil"/>
              <w:left w:val="nil"/>
              <w:bottom w:val="nil"/>
              <w:right w:val="nil"/>
            </w:tcBorders>
            <w:shd w:val="clear" w:color="auto" w:fill="auto"/>
            <w:noWrap/>
            <w:vAlign w:val="bottom"/>
            <w:hideMark/>
          </w:tcPr>
          <w:p w14:paraId="1FEDE406" w14:textId="77777777" w:rsidR="00261E2A" w:rsidRPr="00261E2A" w:rsidRDefault="00261E2A" w:rsidP="00261E2A">
            <w:pPr>
              <w:spacing w:after="0" w:line="240" w:lineRule="auto"/>
              <w:ind w:firstLine="0"/>
              <w:jc w:val="left"/>
              <w:rPr>
                <w:rFonts w:eastAsia="Times New Roman" w:cs="Times New Roman"/>
                <w:sz w:val="20"/>
                <w:szCs w:val="20"/>
              </w:rPr>
            </w:pPr>
          </w:p>
        </w:tc>
        <w:tc>
          <w:tcPr>
            <w:tcW w:w="3140" w:type="dxa"/>
            <w:tcBorders>
              <w:top w:val="nil"/>
              <w:left w:val="nil"/>
              <w:bottom w:val="nil"/>
              <w:right w:val="nil"/>
            </w:tcBorders>
            <w:shd w:val="clear" w:color="auto" w:fill="auto"/>
            <w:noWrap/>
            <w:vAlign w:val="bottom"/>
            <w:hideMark/>
          </w:tcPr>
          <w:p w14:paraId="04518988" w14:textId="77777777" w:rsidR="00261E2A" w:rsidRPr="00261E2A" w:rsidRDefault="00261E2A" w:rsidP="00261E2A">
            <w:pPr>
              <w:spacing w:after="0" w:line="240" w:lineRule="auto"/>
              <w:ind w:firstLine="0"/>
              <w:jc w:val="left"/>
              <w:rPr>
                <w:rFonts w:eastAsia="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15E798" w14:textId="77777777" w:rsidR="00261E2A" w:rsidRPr="00261E2A" w:rsidRDefault="00261E2A" w:rsidP="00261E2A">
            <w:pPr>
              <w:spacing w:after="0" w:line="240" w:lineRule="auto"/>
              <w:ind w:firstLine="0"/>
              <w:jc w:val="left"/>
              <w:rPr>
                <w:rFonts w:eastAsia="Times New Roman" w:cs="Times New Roman"/>
                <w:sz w:val="20"/>
                <w:szCs w:val="20"/>
              </w:rPr>
            </w:pPr>
          </w:p>
        </w:tc>
        <w:tc>
          <w:tcPr>
            <w:tcW w:w="3745" w:type="dxa"/>
            <w:tcBorders>
              <w:top w:val="nil"/>
              <w:left w:val="nil"/>
              <w:bottom w:val="nil"/>
              <w:right w:val="nil"/>
            </w:tcBorders>
            <w:shd w:val="clear" w:color="auto" w:fill="auto"/>
            <w:noWrap/>
            <w:vAlign w:val="bottom"/>
            <w:hideMark/>
          </w:tcPr>
          <w:p w14:paraId="2E628D1C"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382C67E0" w14:textId="77777777" w:rsidTr="00261E2A">
        <w:trPr>
          <w:trHeight w:val="288"/>
        </w:trPr>
        <w:tc>
          <w:tcPr>
            <w:tcW w:w="820" w:type="dxa"/>
            <w:tcBorders>
              <w:top w:val="nil"/>
              <w:left w:val="nil"/>
              <w:bottom w:val="nil"/>
              <w:right w:val="nil"/>
            </w:tcBorders>
            <w:shd w:val="clear" w:color="auto" w:fill="auto"/>
            <w:noWrap/>
            <w:vAlign w:val="bottom"/>
            <w:hideMark/>
          </w:tcPr>
          <w:p w14:paraId="54A6621F" w14:textId="77777777" w:rsidR="00261E2A" w:rsidRPr="00261E2A" w:rsidRDefault="00261E2A" w:rsidP="00261E2A">
            <w:pPr>
              <w:spacing w:after="0" w:line="240" w:lineRule="auto"/>
              <w:ind w:firstLine="0"/>
              <w:jc w:val="left"/>
              <w:rPr>
                <w:rFonts w:eastAsia="Times New Roman" w:cs="Times New Roman"/>
                <w:sz w:val="20"/>
                <w:szCs w:val="20"/>
              </w:rPr>
            </w:pPr>
          </w:p>
        </w:tc>
        <w:tc>
          <w:tcPr>
            <w:tcW w:w="3140" w:type="dxa"/>
            <w:tcBorders>
              <w:top w:val="nil"/>
              <w:left w:val="nil"/>
              <w:bottom w:val="nil"/>
              <w:right w:val="nil"/>
            </w:tcBorders>
            <w:shd w:val="clear" w:color="auto" w:fill="auto"/>
            <w:noWrap/>
            <w:vAlign w:val="bottom"/>
            <w:hideMark/>
          </w:tcPr>
          <w:p w14:paraId="0E0F12BC" w14:textId="77777777" w:rsidR="00261E2A" w:rsidRPr="00261E2A" w:rsidRDefault="00261E2A" w:rsidP="00261E2A">
            <w:pPr>
              <w:spacing w:after="0" w:line="240" w:lineRule="auto"/>
              <w:ind w:firstLine="0"/>
              <w:jc w:val="left"/>
              <w:rPr>
                <w:rFonts w:eastAsia="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4E771B" w14:textId="77777777" w:rsidR="00261E2A" w:rsidRPr="00261E2A" w:rsidRDefault="00261E2A" w:rsidP="00261E2A">
            <w:pPr>
              <w:spacing w:after="0" w:line="240" w:lineRule="auto"/>
              <w:ind w:firstLine="0"/>
              <w:jc w:val="left"/>
              <w:rPr>
                <w:rFonts w:eastAsia="Times New Roman" w:cs="Times New Roman"/>
                <w:sz w:val="20"/>
                <w:szCs w:val="20"/>
              </w:rPr>
            </w:pPr>
          </w:p>
        </w:tc>
        <w:tc>
          <w:tcPr>
            <w:tcW w:w="3745" w:type="dxa"/>
            <w:tcBorders>
              <w:top w:val="nil"/>
              <w:left w:val="nil"/>
              <w:bottom w:val="nil"/>
              <w:right w:val="nil"/>
            </w:tcBorders>
            <w:shd w:val="clear" w:color="auto" w:fill="auto"/>
            <w:noWrap/>
            <w:vAlign w:val="bottom"/>
            <w:hideMark/>
          </w:tcPr>
          <w:p w14:paraId="243C4B95" w14:textId="77777777" w:rsidR="00261E2A" w:rsidRPr="00261E2A" w:rsidRDefault="00261E2A" w:rsidP="00261E2A">
            <w:pPr>
              <w:spacing w:after="0" w:line="240" w:lineRule="auto"/>
              <w:ind w:firstLine="0"/>
              <w:jc w:val="left"/>
              <w:rPr>
                <w:rFonts w:eastAsia="Times New Roman" w:cs="Times New Roman"/>
                <w:sz w:val="20"/>
                <w:szCs w:val="20"/>
              </w:rPr>
            </w:pPr>
          </w:p>
        </w:tc>
      </w:tr>
      <w:tr w:rsidR="00261E2A" w:rsidRPr="00261E2A" w14:paraId="4BE930F6"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000000" w:fill="000000"/>
            <w:noWrap/>
            <w:vAlign w:val="bottom"/>
            <w:hideMark/>
          </w:tcPr>
          <w:p w14:paraId="1A99C090" w14:textId="77777777" w:rsidR="00261E2A" w:rsidRPr="00261E2A" w:rsidRDefault="00261E2A" w:rsidP="00261E2A">
            <w:pPr>
              <w:spacing w:after="0" w:line="240" w:lineRule="auto"/>
              <w:ind w:firstLine="0"/>
              <w:jc w:val="center"/>
              <w:rPr>
                <w:rFonts w:ascii="Calibri" w:eastAsia="Times New Roman" w:hAnsi="Calibri" w:cs="Calibri"/>
                <w:b/>
                <w:bCs/>
                <w:color w:val="FFFFFF"/>
                <w:sz w:val="22"/>
              </w:rPr>
            </w:pPr>
            <w:r w:rsidRPr="00261E2A">
              <w:rPr>
                <w:rFonts w:ascii="Calibri" w:eastAsia="Times New Roman" w:hAnsi="Calibri" w:cs="Calibri"/>
                <w:b/>
                <w:bCs/>
                <w:color w:val="FFFFFF"/>
                <w:sz w:val="22"/>
              </w:rPr>
              <w:t>Index</w:t>
            </w:r>
          </w:p>
        </w:tc>
        <w:tc>
          <w:tcPr>
            <w:tcW w:w="3140" w:type="dxa"/>
            <w:tcBorders>
              <w:top w:val="single" w:sz="4" w:space="0" w:color="000000"/>
              <w:left w:val="nil"/>
              <w:bottom w:val="single" w:sz="4" w:space="0" w:color="000000"/>
              <w:right w:val="nil"/>
            </w:tcBorders>
            <w:shd w:val="clear" w:color="000000" w:fill="000000"/>
            <w:noWrap/>
            <w:vAlign w:val="bottom"/>
            <w:hideMark/>
          </w:tcPr>
          <w:p w14:paraId="177D1308" w14:textId="77777777" w:rsidR="00261E2A" w:rsidRPr="00261E2A" w:rsidRDefault="00261E2A" w:rsidP="00261E2A">
            <w:pPr>
              <w:spacing w:after="0" w:line="240" w:lineRule="auto"/>
              <w:ind w:firstLine="0"/>
              <w:jc w:val="center"/>
              <w:rPr>
                <w:rFonts w:ascii="Calibri" w:eastAsia="Times New Roman" w:hAnsi="Calibri" w:cs="Calibri"/>
                <w:b/>
                <w:bCs/>
                <w:color w:val="FFFFFF"/>
                <w:sz w:val="22"/>
              </w:rPr>
            </w:pPr>
            <w:r w:rsidRPr="00261E2A">
              <w:rPr>
                <w:rFonts w:ascii="Calibri" w:eastAsia="Times New Roman" w:hAnsi="Calibri" w:cs="Calibri"/>
                <w:b/>
                <w:bCs/>
                <w:color w:val="FFFFFF"/>
                <w:sz w:val="22"/>
              </w:rPr>
              <w:t>Function Type</w:t>
            </w:r>
          </w:p>
        </w:tc>
        <w:tc>
          <w:tcPr>
            <w:tcW w:w="1200" w:type="dxa"/>
            <w:tcBorders>
              <w:top w:val="single" w:sz="4" w:space="0" w:color="000000"/>
              <w:left w:val="nil"/>
              <w:bottom w:val="single" w:sz="4" w:space="0" w:color="000000"/>
              <w:right w:val="nil"/>
            </w:tcBorders>
            <w:shd w:val="clear" w:color="000000" w:fill="000000"/>
            <w:noWrap/>
            <w:vAlign w:val="bottom"/>
            <w:hideMark/>
          </w:tcPr>
          <w:p w14:paraId="344FCEA8" w14:textId="77777777" w:rsidR="00261E2A" w:rsidRPr="00261E2A" w:rsidRDefault="00261E2A" w:rsidP="00261E2A">
            <w:pPr>
              <w:spacing w:after="0" w:line="240" w:lineRule="auto"/>
              <w:ind w:firstLine="0"/>
              <w:jc w:val="center"/>
              <w:rPr>
                <w:rFonts w:ascii="Calibri" w:eastAsia="Times New Roman" w:hAnsi="Calibri" w:cs="Calibri"/>
                <w:b/>
                <w:bCs/>
                <w:color w:val="FFFFFF"/>
                <w:sz w:val="22"/>
              </w:rPr>
            </w:pPr>
            <w:r w:rsidRPr="00261E2A">
              <w:rPr>
                <w:rFonts w:ascii="Calibri" w:eastAsia="Times New Roman" w:hAnsi="Calibri" w:cs="Calibri"/>
                <w:b/>
                <w:bCs/>
                <w:color w:val="FFFFFF"/>
                <w:sz w:val="22"/>
              </w:rPr>
              <w:t xml:space="preserve">Index </w:t>
            </w:r>
          </w:p>
        </w:tc>
        <w:tc>
          <w:tcPr>
            <w:tcW w:w="3745" w:type="dxa"/>
            <w:tcBorders>
              <w:top w:val="single" w:sz="4" w:space="0" w:color="000000"/>
              <w:left w:val="nil"/>
              <w:bottom w:val="single" w:sz="4" w:space="0" w:color="000000"/>
              <w:right w:val="single" w:sz="4" w:space="0" w:color="000000"/>
            </w:tcBorders>
            <w:shd w:val="clear" w:color="000000" w:fill="000000"/>
            <w:noWrap/>
            <w:vAlign w:val="bottom"/>
            <w:hideMark/>
          </w:tcPr>
          <w:p w14:paraId="74B7D812" w14:textId="77777777" w:rsidR="00261E2A" w:rsidRPr="00261E2A" w:rsidRDefault="00261E2A" w:rsidP="00261E2A">
            <w:pPr>
              <w:spacing w:after="0" w:line="240" w:lineRule="auto"/>
              <w:ind w:firstLine="0"/>
              <w:jc w:val="center"/>
              <w:rPr>
                <w:rFonts w:ascii="Calibri" w:eastAsia="Times New Roman" w:hAnsi="Calibri" w:cs="Calibri"/>
                <w:b/>
                <w:bCs/>
                <w:color w:val="FFFFFF"/>
                <w:sz w:val="22"/>
              </w:rPr>
            </w:pPr>
            <w:r w:rsidRPr="00261E2A">
              <w:rPr>
                <w:rFonts w:ascii="Calibri" w:eastAsia="Times New Roman" w:hAnsi="Calibri" w:cs="Calibri"/>
                <w:b/>
                <w:bCs/>
                <w:color w:val="FFFFFF"/>
                <w:sz w:val="22"/>
              </w:rPr>
              <w:t xml:space="preserve">Function Type </w:t>
            </w:r>
          </w:p>
        </w:tc>
      </w:tr>
      <w:tr w:rsidR="00261E2A" w:rsidRPr="00261E2A" w14:paraId="312C4EBF"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4C08221C"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w:t>
            </w:r>
          </w:p>
        </w:tc>
        <w:tc>
          <w:tcPr>
            <w:tcW w:w="3140" w:type="dxa"/>
            <w:tcBorders>
              <w:top w:val="single" w:sz="4" w:space="0" w:color="000000"/>
              <w:left w:val="nil"/>
              <w:bottom w:val="single" w:sz="4" w:space="0" w:color="000000"/>
              <w:right w:val="nil"/>
            </w:tcBorders>
            <w:shd w:val="clear" w:color="D9D9D9" w:fill="D9D9D9"/>
            <w:noWrap/>
            <w:vAlign w:val="bottom"/>
            <w:hideMark/>
          </w:tcPr>
          <w:p w14:paraId="6F1176B8"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Operating Environment</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0C0455ED"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26</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1D6119ED"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7</w:t>
            </w:r>
          </w:p>
        </w:tc>
      </w:tr>
      <w:tr w:rsidR="00261E2A" w:rsidRPr="00261E2A" w14:paraId="7E1A6161"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0BD5D154"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w:t>
            </w:r>
          </w:p>
        </w:tc>
        <w:tc>
          <w:tcPr>
            <w:tcW w:w="3140" w:type="dxa"/>
            <w:tcBorders>
              <w:top w:val="single" w:sz="4" w:space="0" w:color="000000"/>
              <w:left w:val="nil"/>
              <w:bottom w:val="single" w:sz="4" w:space="0" w:color="000000"/>
              <w:right w:val="nil"/>
            </w:tcBorders>
            <w:shd w:val="clear" w:color="auto" w:fill="auto"/>
            <w:noWrap/>
            <w:vAlign w:val="bottom"/>
            <w:hideMark/>
          </w:tcPr>
          <w:p w14:paraId="24CC321F"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1</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48ABA85A"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27</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7C665D68"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8</w:t>
            </w:r>
          </w:p>
        </w:tc>
      </w:tr>
      <w:tr w:rsidR="00261E2A" w:rsidRPr="00261E2A" w14:paraId="1B8478E2"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5516B727"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w:t>
            </w:r>
          </w:p>
        </w:tc>
        <w:tc>
          <w:tcPr>
            <w:tcW w:w="3140" w:type="dxa"/>
            <w:tcBorders>
              <w:top w:val="single" w:sz="4" w:space="0" w:color="000000"/>
              <w:left w:val="nil"/>
              <w:bottom w:val="single" w:sz="4" w:space="0" w:color="000000"/>
              <w:right w:val="nil"/>
            </w:tcBorders>
            <w:shd w:val="clear" w:color="D9D9D9" w:fill="D9D9D9"/>
            <w:noWrap/>
            <w:vAlign w:val="bottom"/>
            <w:hideMark/>
          </w:tcPr>
          <w:p w14:paraId="637D492E"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2</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586D46C5"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28</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7340E455"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9</w:t>
            </w:r>
          </w:p>
        </w:tc>
      </w:tr>
      <w:tr w:rsidR="00261E2A" w:rsidRPr="00261E2A" w14:paraId="49E146AA"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441E2E13"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w:t>
            </w:r>
          </w:p>
        </w:tc>
        <w:tc>
          <w:tcPr>
            <w:tcW w:w="3140" w:type="dxa"/>
            <w:tcBorders>
              <w:top w:val="single" w:sz="4" w:space="0" w:color="000000"/>
              <w:left w:val="nil"/>
              <w:bottom w:val="single" w:sz="4" w:space="0" w:color="000000"/>
              <w:right w:val="nil"/>
            </w:tcBorders>
            <w:shd w:val="clear" w:color="auto" w:fill="auto"/>
            <w:noWrap/>
            <w:vAlign w:val="bottom"/>
            <w:hideMark/>
          </w:tcPr>
          <w:p w14:paraId="54DA5CAD"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3</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58224784"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29</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361E77A8"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10</w:t>
            </w:r>
          </w:p>
        </w:tc>
      </w:tr>
      <w:tr w:rsidR="00261E2A" w:rsidRPr="00261E2A" w14:paraId="2D686E78"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6260D168"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5</w:t>
            </w:r>
          </w:p>
        </w:tc>
        <w:tc>
          <w:tcPr>
            <w:tcW w:w="3140" w:type="dxa"/>
            <w:tcBorders>
              <w:top w:val="single" w:sz="4" w:space="0" w:color="000000"/>
              <w:left w:val="nil"/>
              <w:bottom w:val="single" w:sz="4" w:space="0" w:color="000000"/>
              <w:right w:val="nil"/>
            </w:tcBorders>
            <w:shd w:val="clear" w:color="D9D9D9" w:fill="D9D9D9"/>
            <w:noWrap/>
            <w:vAlign w:val="bottom"/>
            <w:hideMark/>
          </w:tcPr>
          <w:p w14:paraId="374E60F8"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4</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54EAC9EF"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30</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4E51A65F"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Transmit Rotation 1</w:t>
            </w:r>
          </w:p>
        </w:tc>
      </w:tr>
      <w:tr w:rsidR="00261E2A" w:rsidRPr="00261E2A" w14:paraId="4DCC3CD8"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1A62B0E9"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6</w:t>
            </w:r>
          </w:p>
        </w:tc>
        <w:tc>
          <w:tcPr>
            <w:tcW w:w="3140" w:type="dxa"/>
            <w:tcBorders>
              <w:top w:val="single" w:sz="4" w:space="0" w:color="000000"/>
              <w:left w:val="nil"/>
              <w:bottom w:val="single" w:sz="4" w:space="0" w:color="000000"/>
              <w:right w:val="nil"/>
            </w:tcBorders>
            <w:shd w:val="clear" w:color="auto" w:fill="auto"/>
            <w:noWrap/>
            <w:vAlign w:val="bottom"/>
            <w:hideMark/>
          </w:tcPr>
          <w:p w14:paraId="5729A0C7"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5</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7309CCBB"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31</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5A0004FD"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Transmit Rotation 2</w:t>
            </w:r>
          </w:p>
        </w:tc>
      </w:tr>
      <w:tr w:rsidR="00261E2A" w:rsidRPr="00261E2A" w14:paraId="3C065765"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2F4709A1"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7</w:t>
            </w:r>
          </w:p>
        </w:tc>
        <w:tc>
          <w:tcPr>
            <w:tcW w:w="3140" w:type="dxa"/>
            <w:tcBorders>
              <w:top w:val="single" w:sz="4" w:space="0" w:color="000000"/>
              <w:left w:val="nil"/>
              <w:bottom w:val="single" w:sz="4" w:space="0" w:color="000000"/>
              <w:right w:val="nil"/>
            </w:tcBorders>
            <w:shd w:val="clear" w:color="D9D9D9" w:fill="D9D9D9"/>
            <w:noWrap/>
            <w:vAlign w:val="bottom"/>
            <w:hideMark/>
          </w:tcPr>
          <w:p w14:paraId="53493330"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6</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3A3DA024"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32</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6935478A"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Transmit Rotation 3</w:t>
            </w:r>
          </w:p>
        </w:tc>
      </w:tr>
      <w:tr w:rsidR="00261E2A" w:rsidRPr="00261E2A" w14:paraId="61F50D01"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5A53847F"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8</w:t>
            </w:r>
          </w:p>
        </w:tc>
        <w:tc>
          <w:tcPr>
            <w:tcW w:w="3140" w:type="dxa"/>
            <w:tcBorders>
              <w:top w:val="single" w:sz="4" w:space="0" w:color="000000"/>
              <w:left w:val="nil"/>
              <w:bottom w:val="single" w:sz="4" w:space="0" w:color="000000"/>
              <w:right w:val="nil"/>
            </w:tcBorders>
            <w:shd w:val="clear" w:color="auto" w:fill="auto"/>
            <w:noWrap/>
            <w:vAlign w:val="bottom"/>
            <w:hideMark/>
          </w:tcPr>
          <w:p w14:paraId="510EEEED"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7</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44F0DE6D"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33</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6791DDC0"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Transmit Rotation 4</w:t>
            </w:r>
          </w:p>
        </w:tc>
      </w:tr>
      <w:tr w:rsidR="00261E2A" w:rsidRPr="00261E2A" w14:paraId="47AB3154"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1100BBAE"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9</w:t>
            </w:r>
          </w:p>
        </w:tc>
        <w:tc>
          <w:tcPr>
            <w:tcW w:w="3140" w:type="dxa"/>
            <w:tcBorders>
              <w:top w:val="single" w:sz="4" w:space="0" w:color="000000"/>
              <w:left w:val="nil"/>
              <w:bottom w:val="single" w:sz="4" w:space="0" w:color="000000"/>
              <w:right w:val="nil"/>
            </w:tcBorders>
            <w:shd w:val="clear" w:color="D9D9D9" w:fill="D9D9D9"/>
            <w:noWrap/>
            <w:vAlign w:val="bottom"/>
            <w:hideMark/>
          </w:tcPr>
          <w:p w14:paraId="642CAD4B"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8</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21010119"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34</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3E93D04F"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Rotation-to-Translation 1</w:t>
            </w:r>
          </w:p>
        </w:tc>
      </w:tr>
      <w:tr w:rsidR="00261E2A" w:rsidRPr="00261E2A" w14:paraId="7903DE9F"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0D903A10"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10</w:t>
            </w:r>
          </w:p>
        </w:tc>
        <w:tc>
          <w:tcPr>
            <w:tcW w:w="3140" w:type="dxa"/>
            <w:tcBorders>
              <w:top w:val="single" w:sz="4" w:space="0" w:color="000000"/>
              <w:left w:val="nil"/>
              <w:bottom w:val="single" w:sz="4" w:space="0" w:color="000000"/>
              <w:right w:val="nil"/>
            </w:tcBorders>
            <w:shd w:val="clear" w:color="auto" w:fill="auto"/>
            <w:noWrap/>
            <w:vAlign w:val="bottom"/>
            <w:hideMark/>
          </w:tcPr>
          <w:p w14:paraId="7110236B"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9</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132BB523"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35</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0ED0BD89"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Rotation-to-Translation 2</w:t>
            </w:r>
          </w:p>
        </w:tc>
      </w:tr>
      <w:tr w:rsidR="00261E2A" w:rsidRPr="00261E2A" w14:paraId="30C2FD4B"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24808043"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11</w:t>
            </w:r>
          </w:p>
        </w:tc>
        <w:tc>
          <w:tcPr>
            <w:tcW w:w="3140" w:type="dxa"/>
            <w:tcBorders>
              <w:top w:val="single" w:sz="4" w:space="0" w:color="000000"/>
              <w:left w:val="nil"/>
              <w:bottom w:val="single" w:sz="4" w:space="0" w:color="000000"/>
              <w:right w:val="nil"/>
            </w:tcBorders>
            <w:shd w:val="clear" w:color="D9D9D9" w:fill="D9D9D9"/>
            <w:noWrap/>
            <w:vAlign w:val="bottom"/>
            <w:hideMark/>
          </w:tcPr>
          <w:p w14:paraId="70C53F9C"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10</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5A26497E"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36</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09DE5080"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Rotation-to-Translation 3</w:t>
            </w:r>
          </w:p>
        </w:tc>
      </w:tr>
      <w:tr w:rsidR="00261E2A" w:rsidRPr="00261E2A" w14:paraId="51C71F53"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437BE1F7"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12</w:t>
            </w:r>
          </w:p>
        </w:tc>
        <w:tc>
          <w:tcPr>
            <w:tcW w:w="3140" w:type="dxa"/>
            <w:tcBorders>
              <w:top w:val="single" w:sz="4" w:space="0" w:color="000000"/>
              <w:left w:val="nil"/>
              <w:bottom w:val="single" w:sz="4" w:space="0" w:color="000000"/>
              <w:right w:val="nil"/>
            </w:tcBorders>
            <w:shd w:val="clear" w:color="auto" w:fill="auto"/>
            <w:noWrap/>
            <w:vAlign w:val="bottom"/>
            <w:hideMark/>
          </w:tcPr>
          <w:p w14:paraId="029891A8"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11</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3218941A"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37</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73F67A84"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Rotation-to-Translation 4</w:t>
            </w:r>
          </w:p>
        </w:tc>
      </w:tr>
      <w:tr w:rsidR="00261E2A" w:rsidRPr="00261E2A" w14:paraId="3CA49495"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5F099947"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13</w:t>
            </w:r>
          </w:p>
        </w:tc>
        <w:tc>
          <w:tcPr>
            <w:tcW w:w="3140" w:type="dxa"/>
            <w:tcBorders>
              <w:top w:val="single" w:sz="4" w:space="0" w:color="000000"/>
              <w:left w:val="nil"/>
              <w:bottom w:val="single" w:sz="4" w:space="0" w:color="000000"/>
              <w:right w:val="nil"/>
            </w:tcBorders>
            <w:shd w:val="clear" w:color="D9D9D9" w:fill="D9D9D9"/>
            <w:noWrap/>
            <w:vAlign w:val="bottom"/>
            <w:hideMark/>
          </w:tcPr>
          <w:p w14:paraId="0E4A28BD"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12</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4E099C5F"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38</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61C0CDD0"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Rotation-to-Translation 5</w:t>
            </w:r>
          </w:p>
        </w:tc>
      </w:tr>
      <w:tr w:rsidR="00261E2A" w:rsidRPr="00261E2A" w14:paraId="15B7FAAB"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10E4E0D0"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14</w:t>
            </w:r>
          </w:p>
        </w:tc>
        <w:tc>
          <w:tcPr>
            <w:tcW w:w="3140" w:type="dxa"/>
            <w:tcBorders>
              <w:top w:val="single" w:sz="4" w:space="0" w:color="000000"/>
              <w:left w:val="nil"/>
              <w:bottom w:val="single" w:sz="4" w:space="0" w:color="000000"/>
              <w:right w:val="nil"/>
            </w:tcBorders>
            <w:shd w:val="clear" w:color="auto" w:fill="auto"/>
            <w:noWrap/>
            <w:vAlign w:val="bottom"/>
            <w:hideMark/>
          </w:tcPr>
          <w:p w14:paraId="37914662"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Accumulate Energy 13</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5B45E7A1"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39</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23D3F703"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Rotation-to-Translation 6</w:t>
            </w:r>
          </w:p>
        </w:tc>
      </w:tr>
      <w:tr w:rsidR="00261E2A" w:rsidRPr="00261E2A" w14:paraId="619DD20C"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4E183E06"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15</w:t>
            </w:r>
          </w:p>
        </w:tc>
        <w:tc>
          <w:tcPr>
            <w:tcW w:w="3140" w:type="dxa"/>
            <w:tcBorders>
              <w:top w:val="single" w:sz="4" w:space="0" w:color="000000"/>
              <w:left w:val="nil"/>
              <w:bottom w:val="single" w:sz="4" w:space="0" w:color="000000"/>
              <w:right w:val="nil"/>
            </w:tcBorders>
            <w:shd w:val="clear" w:color="D9D9D9" w:fill="D9D9D9"/>
            <w:noWrap/>
            <w:vAlign w:val="bottom"/>
            <w:hideMark/>
          </w:tcPr>
          <w:p w14:paraId="13104619"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Store Energy 1</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725DDF5B"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40</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164EA1B1"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 xml:space="preserve">Direct Command </w:t>
            </w:r>
          </w:p>
        </w:tc>
      </w:tr>
      <w:tr w:rsidR="00261E2A" w:rsidRPr="00261E2A" w14:paraId="308ABAF1"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7E9012E3"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16</w:t>
            </w:r>
          </w:p>
        </w:tc>
        <w:tc>
          <w:tcPr>
            <w:tcW w:w="3140" w:type="dxa"/>
            <w:tcBorders>
              <w:top w:val="single" w:sz="4" w:space="0" w:color="000000"/>
              <w:left w:val="nil"/>
              <w:bottom w:val="single" w:sz="4" w:space="0" w:color="000000"/>
              <w:right w:val="nil"/>
            </w:tcBorders>
            <w:shd w:val="clear" w:color="auto" w:fill="auto"/>
            <w:noWrap/>
            <w:vAlign w:val="bottom"/>
            <w:hideMark/>
          </w:tcPr>
          <w:p w14:paraId="78318A51"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Store Energy 2</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1F944F5F"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41</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17B5B26D"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 xml:space="preserve">Process Signal </w:t>
            </w:r>
          </w:p>
        </w:tc>
      </w:tr>
      <w:tr w:rsidR="00261E2A" w:rsidRPr="00261E2A" w14:paraId="652122C5"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553283FE"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17</w:t>
            </w:r>
          </w:p>
        </w:tc>
        <w:tc>
          <w:tcPr>
            <w:tcW w:w="3140" w:type="dxa"/>
            <w:tcBorders>
              <w:top w:val="single" w:sz="4" w:space="0" w:color="000000"/>
              <w:left w:val="nil"/>
              <w:bottom w:val="single" w:sz="4" w:space="0" w:color="000000"/>
              <w:right w:val="nil"/>
            </w:tcBorders>
            <w:shd w:val="clear" w:color="D9D9D9" w:fill="D9D9D9"/>
            <w:noWrap/>
            <w:vAlign w:val="bottom"/>
            <w:hideMark/>
          </w:tcPr>
          <w:p w14:paraId="0DFE9C51"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Store Energy 3</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7BBF7842"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42</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7B757BF3"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Process Signal (digital)</w:t>
            </w:r>
          </w:p>
        </w:tc>
      </w:tr>
      <w:tr w:rsidR="00261E2A" w:rsidRPr="00261E2A" w14:paraId="707A2B2E"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433FC565"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18</w:t>
            </w:r>
          </w:p>
        </w:tc>
        <w:tc>
          <w:tcPr>
            <w:tcW w:w="3140" w:type="dxa"/>
            <w:tcBorders>
              <w:top w:val="single" w:sz="4" w:space="0" w:color="000000"/>
              <w:left w:val="nil"/>
              <w:bottom w:val="single" w:sz="4" w:space="0" w:color="000000"/>
              <w:right w:val="nil"/>
            </w:tcBorders>
            <w:shd w:val="clear" w:color="auto" w:fill="auto"/>
            <w:noWrap/>
            <w:vAlign w:val="bottom"/>
            <w:hideMark/>
          </w:tcPr>
          <w:p w14:paraId="008487C4"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 xml:space="preserve">Distribute Electricity </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77591608"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43</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2FAF3B14"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Store Data 1</w:t>
            </w:r>
          </w:p>
        </w:tc>
      </w:tr>
      <w:tr w:rsidR="00261E2A" w:rsidRPr="00261E2A" w14:paraId="7EB367DA"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19D77767"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19</w:t>
            </w:r>
          </w:p>
        </w:tc>
        <w:tc>
          <w:tcPr>
            <w:tcW w:w="3140" w:type="dxa"/>
            <w:tcBorders>
              <w:top w:val="single" w:sz="4" w:space="0" w:color="000000"/>
              <w:left w:val="nil"/>
              <w:bottom w:val="single" w:sz="4" w:space="0" w:color="000000"/>
              <w:right w:val="nil"/>
            </w:tcBorders>
            <w:shd w:val="clear" w:color="D9D9D9" w:fill="D9D9D9"/>
            <w:noWrap/>
            <w:vAlign w:val="bottom"/>
            <w:hideMark/>
          </w:tcPr>
          <w:p w14:paraId="7A0C6F46"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 xml:space="preserve">Control Magnitude Electrical </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4A15CDDC"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44</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41874D75"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Store Data 2</w:t>
            </w:r>
          </w:p>
        </w:tc>
      </w:tr>
      <w:tr w:rsidR="00261E2A" w:rsidRPr="00261E2A" w14:paraId="0C4E1B21"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43A41B0B"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20</w:t>
            </w:r>
          </w:p>
        </w:tc>
        <w:tc>
          <w:tcPr>
            <w:tcW w:w="3140" w:type="dxa"/>
            <w:tcBorders>
              <w:top w:val="single" w:sz="4" w:space="0" w:color="000000"/>
              <w:left w:val="nil"/>
              <w:bottom w:val="single" w:sz="4" w:space="0" w:color="000000"/>
              <w:right w:val="nil"/>
            </w:tcBorders>
            <w:shd w:val="clear" w:color="auto" w:fill="auto"/>
            <w:noWrap/>
            <w:vAlign w:val="bottom"/>
            <w:hideMark/>
          </w:tcPr>
          <w:p w14:paraId="09AE50C9"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1</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7F5DF60C"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45</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52B5320E"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Store Data 3</w:t>
            </w:r>
          </w:p>
        </w:tc>
      </w:tr>
      <w:tr w:rsidR="00261E2A" w:rsidRPr="00261E2A" w14:paraId="2B6A82A9"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2B7384E0"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21</w:t>
            </w:r>
          </w:p>
        </w:tc>
        <w:tc>
          <w:tcPr>
            <w:tcW w:w="3140" w:type="dxa"/>
            <w:tcBorders>
              <w:top w:val="single" w:sz="4" w:space="0" w:color="000000"/>
              <w:left w:val="nil"/>
              <w:bottom w:val="single" w:sz="4" w:space="0" w:color="000000"/>
              <w:right w:val="nil"/>
            </w:tcBorders>
            <w:shd w:val="clear" w:color="D9D9D9" w:fill="D9D9D9"/>
            <w:noWrap/>
            <w:vAlign w:val="bottom"/>
            <w:hideMark/>
          </w:tcPr>
          <w:p w14:paraId="09BD4E95"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2</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3E7C6F5D"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46</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46C91655"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 xml:space="preserve">Record Position </w:t>
            </w:r>
          </w:p>
        </w:tc>
      </w:tr>
      <w:tr w:rsidR="00261E2A" w:rsidRPr="00261E2A" w14:paraId="7909C6E5"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302367AF"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22</w:t>
            </w:r>
          </w:p>
        </w:tc>
        <w:tc>
          <w:tcPr>
            <w:tcW w:w="3140" w:type="dxa"/>
            <w:tcBorders>
              <w:top w:val="single" w:sz="4" w:space="0" w:color="000000"/>
              <w:left w:val="nil"/>
              <w:bottom w:val="single" w:sz="4" w:space="0" w:color="000000"/>
              <w:right w:val="nil"/>
            </w:tcBorders>
            <w:shd w:val="clear" w:color="auto" w:fill="auto"/>
            <w:noWrap/>
            <w:vAlign w:val="bottom"/>
            <w:hideMark/>
          </w:tcPr>
          <w:p w14:paraId="594D79B1"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3</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0C426255"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47</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69C300FD"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Record Visual 1</w:t>
            </w:r>
          </w:p>
        </w:tc>
      </w:tr>
      <w:tr w:rsidR="00261E2A" w:rsidRPr="00261E2A" w14:paraId="4473E791"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072028FE"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23</w:t>
            </w:r>
          </w:p>
        </w:tc>
        <w:tc>
          <w:tcPr>
            <w:tcW w:w="3140" w:type="dxa"/>
            <w:tcBorders>
              <w:top w:val="single" w:sz="4" w:space="0" w:color="000000"/>
              <w:left w:val="nil"/>
              <w:bottom w:val="single" w:sz="4" w:space="0" w:color="000000"/>
              <w:right w:val="nil"/>
            </w:tcBorders>
            <w:shd w:val="clear" w:color="D9D9D9" w:fill="D9D9D9"/>
            <w:noWrap/>
            <w:vAlign w:val="bottom"/>
            <w:hideMark/>
          </w:tcPr>
          <w:p w14:paraId="77D15E07"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4</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361136DE"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48</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4D72B418"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Record Visual 2</w:t>
            </w:r>
          </w:p>
        </w:tc>
      </w:tr>
      <w:tr w:rsidR="00261E2A" w:rsidRPr="00261E2A" w14:paraId="2509EF28"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auto" w:fill="auto"/>
            <w:noWrap/>
            <w:vAlign w:val="bottom"/>
            <w:hideMark/>
          </w:tcPr>
          <w:p w14:paraId="2D878044"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24</w:t>
            </w:r>
          </w:p>
        </w:tc>
        <w:tc>
          <w:tcPr>
            <w:tcW w:w="3140" w:type="dxa"/>
            <w:tcBorders>
              <w:top w:val="single" w:sz="4" w:space="0" w:color="000000"/>
              <w:left w:val="nil"/>
              <w:bottom w:val="single" w:sz="4" w:space="0" w:color="000000"/>
              <w:right w:val="nil"/>
            </w:tcBorders>
            <w:shd w:val="clear" w:color="auto" w:fill="auto"/>
            <w:noWrap/>
            <w:vAlign w:val="bottom"/>
            <w:hideMark/>
          </w:tcPr>
          <w:p w14:paraId="42507B55"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5</w:t>
            </w:r>
          </w:p>
        </w:tc>
        <w:tc>
          <w:tcPr>
            <w:tcW w:w="1200" w:type="dxa"/>
            <w:tcBorders>
              <w:top w:val="single" w:sz="4" w:space="0" w:color="000000"/>
              <w:left w:val="double" w:sz="6" w:space="0" w:color="auto"/>
              <w:bottom w:val="single" w:sz="4" w:space="0" w:color="000000"/>
              <w:right w:val="nil"/>
            </w:tcBorders>
            <w:shd w:val="clear" w:color="auto" w:fill="auto"/>
            <w:noWrap/>
            <w:vAlign w:val="bottom"/>
            <w:hideMark/>
          </w:tcPr>
          <w:p w14:paraId="2498426C"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49</w:t>
            </w:r>
          </w:p>
        </w:tc>
        <w:tc>
          <w:tcPr>
            <w:tcW w:w="3745" w:type="dxa"/>
            <w:tcBorders>
              <w:top w:val="single" w:sz="4" w:space="0" w:color="000000"/>
              <w:left w:val="nil"/>
              <w:bottom w:val="single" w:sz="4" w:space="0" w:color="000000"/>
              <w:right w:val="single" w:sz="4" w:space="0" w:color="000000"/>
            </w:tcBorders>
            <w:shd w:val="clear" w:color="auto" w:fill="auto"/>
            <w:noWrap/>
            <w:vAlign w:val="bottom"/>
            <w:hideMark/>
          </w:tcPr>
          <w:p w14:paraId="0038FB36"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Record Visual 3</w:t>
            </w:r>
          </w:p>
        </w:tc>
      </w:tr>
      <w:tr w:rsidR="00261E2A" w:rsidRPr="00261E2A" w14:paraId="3E81DB8E" w14:textId="77777777" w:rsidTr="00261E2A">
        <w:trPr>
          <w:trHeight w:val="288"/>
        </w:trPr>
        <w:tc>
          <w:tcPr>
            <w:tcW w:w="820" w:type="dxa"/>
            <w:tcBorders>
              <w:top w:val="single" w:sz="4" w:space="0" w:color="000000"/>
              <w:left w:val="single" w:sz="4" w:space="0" w:color="000000"/>
              <w:bottom w:val="single" w:sz="4" w:space="0" w:color="000000"/>
              <w:right w:val="nil"/>
            </w:tcBorders>
            <w:shd w:val="clear" w:color="D9D9D9" w:fill="D9D9D9"/>
            <w:noWrap/>
            <w:vAlign w:val="bottom"/>
            <w:hideMark/>
          </w:tcPr>
          <w:p w14:paraId="09288F47"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25</w:t>
            </w:r>
          </w:p>
        </w:tc>
        <w:tc>
          <w:tcPr>
            <w:tcW w:w="3140" w:type="dxa"/>
            <w:tcBorders>
              <w:top w:val="single" w:sz="4" w:space="0" w:color="000000"/>
              <w:left w:val="nil"/>
              <w:bottom w:val="single" w:sz="4" w:space="0" w:color="000000"/>
              <w:right w:val="nil"/>
            </w:tcBorders>
            <w:shd w:val="clear" w:color="D9D9D9" w:fill="D9D9D9"/>
            <w:noWrap/>
            <w:vAlign w:val="bottom"/>
            <w:hideMark/>
          </w:tcPr>
          <w:p w14:paraId="740D4C10"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Convert Electric-to-Rotation 6</w:t>
            </w:r>
          </w:p>
        </w:tc>
        <w:tc>
          <w:tcPr>
            <w:tcW w:w="1200" w:type="dxa"/>
            <w:tcBorders>
              <w:top w:val="single" w:sz="4" w:space="0" w:color="000000"/>
              <w:left w:val="double" w:sz="6" w:space="0" w:color="auto"/>
              <w:bottom w:val="single" w:sz="4" w:space="0" w:color="000000"/>
              <w:right w:val="nil"/>
            </w:tcBorders>
            <w:shd w:val="clear" w:color="D9D9D9" w:fill="D9D9D9"/>
            <w:noWrap/>
            <w:vAlign w:val="bottom"/>
            <w:hideMark/>
          </w:tcPr>
          <w:p w14:paraId="3D2C07A3" w14:textId="77777777" w:rsidR="00261E2A" w:rsidRPr="00261E2A" w:rsidRDefault="00261E2A" w:rsidP="00261E2A">
            <w:pPr>
              <w:spacing w:after="0" w:line="240" w:lineRule="auto"/>
              <w:ind w:firstLine="0"/>
              <w:jc w:val="center"/>
              <w:rPr>
                <w:rFonts w:ascii="Calibri" w:eastAsia="Times New Roman" w:hAnsi="Calibri" w:cs="Calibri"/>
                <w:color w:val="000000"/>
                <w:sz w:val="22"/>
              </w:rPr>
            </w:pPr>
            <w:r w:rsidRPr="00261E2A">
              <w:rPr>
                <w:rFonts w:ascii="Calibri" w:eastAsia="Times New Roman" w:hAnsi="Calibri" w:cs="Calibri"/>
                <w:color w:val="000000"/>
                <w:sz w:val="22"/>
              </w:rPr>
              <w:t>50</w:t>
            </w:r>
          </w:p>
        </w:tc>
        <w:tc>
          <w:tcPr>
            <w:tcW w:w="3745" w:type="dxa"/>
            <w:tcBorders>
              <w:top w:val="single" w:sz="4" w:space="0" w:color="000000"/>
              <w:left w:val="nil"/>
              <w:bottom w:val="single" w:sz="4" w:space="0" w:color="000000"/>
              <w:right w:val="single" w:sz="4" w:space="0" w:color="000000"/>
            </w:tcBorders>
            <w:shd w:val="clear" w:color="D9D9D9" w:fill="D9D9D9"/>
            <w:noWrap/>
            <w:vAlign w:val="bottom"/>
            <w:hideMark/>
          </w:tcPr>
          <w:p w14:paraId="5D2DBB93" w14:textId="77777777" w:rsidR="00261E2A" w:rsidRPr="00261E2A" w:rsidRDefault="00261E2A" w:rsidP="00261E2A">
            <w:pPr>
              <w:spacing w:after="0" w:line="240" w:lineRule="auto"/>
              <w:ind w:firstLine="0"/>
              <w:jc w:val="left"/>
              <w:rPr>
                <w:rFonts w:ascii="Calibri" w:eastAsia="Times New Roman" w:hAnsi="Calibri" w:cs="Calibri"/>
                <w:color w:val="000000"/>
                <w:sz w:val="22"/>
              </w:rPr>
            </w:pPr>
            <w:r w:rsidRPr="00261E2A">
              <w:rPr>
                <w:rFonts w:ascii="Calibri" w:eastAsia="Times New Roman" w:hAnsi="Calibri" w:cs="Calibri"/>
                <w:color w:val="000000"/>
                <w:sz w:val="22"/>
              </w:rPr>
              <w:t xml:space="preserve">Transmit Data (analogue) </w:t>
            </w:r>
          </w:p>
        </w:tc>
      </w:tr>
    </w:tbl>
    <w:p w14:paraId="434AE18B" w14:textId="2DD94355" w:rsidR="00D54DE2" w:rsidRDefault="00603C2B" w:rsidP="00541A03">
      <w:pPr>
        <w:pStyle w:val="Heading2"/>
        <w:numPr>
          <w:ilvl w:val="0"/>
          <w:numId w:val="0"/>
        </w:numPr>
        <w:sectPr w:rsidR="00D54DE2" w:rsidSect="006B25ED">
          <w:pgSz w:w="12240" w:h="15840"/>
          <w:pgMar w:top="1440" w:right="1440" w:bottom="1440" w:left="1440" w:header="720" w:footer="720" w:gutter="0"/>
          <w:cols w:space="720"/>
          <w:docGrid w:linePitch="360"/>
        </w:sectPr>
      </w:pPr>
      <w:r>
        <w:br w:type="page"/>
      </w:r>
    </w:p>
    <w:p w14:paraId="2ABB7680" w14:textId="02F8F00B" w:rsidR="00D54DE2" w:rsidRDefault="00D54DE2" w:rsidP="00D54DE2">
      <w:pPr>
        <w:pStyle w:val="Heading2"/>
      </w:pPr>
      <w:bookmarkStart w:id="49" w:name="_Toc449028581"/>
      <w:bookmarkStart w:id="50" w:name="_Toc449262887"/>
      <w:r>
        <w:lastRenderedPageBreak/>
        <w:t xml:space="preserve">Appendix </w:t>
      </w:r>
      <w:bookmarkEnd w:id="49"/>
      <w:bookmarkEnd w:id="50"/>
      <w:r w:rsidR="00603C2B">
        <w:t>4</w:t>
      </w:r>
    </w:p>
    <w:p w14:paraId="74BDE0A4" w14:textId="2EAD23CC" w:rsidR="00603C2B" w:rsidRDefault="00D54DE2" w:rsidP="00D54DE2">
      <w:pPr>
        <w:ind w:firstLine="0"/>
      </w:pPr>
      <w:r>
        <w:rPr>
          <w:noProof/>
        </w:rPr>
        <w:drawing>
          <wp:inline distT="0" distB="0" distL="0" distR="0" wp14:anchorId="6CE9A3A1" wp14:editId="7FB5DDAF">
            <wp:extent cx="8229600" cy="5212711"/>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ojourner_WITH-FF_ARS04.emf"/>
                    <pic:cNvPicPr/>
                  </pic:nvPicPr>
                  <pic:blipFill>
                    <a:blip r:embed="rId13">
                      <a:extLst>
                        <a:ext uri="{28A0092B-C50C-407E-A947-70E740481C1C}">
                          <a14:useLocalDpi xmlns:a14="http://schemas.microsoft.com/office/drawing/2010/main" val="0"/>
                        </a:ext>
                      </a:extLst>
                    </a:blip>
                    <a:stretch>
                      <a:fillRect/>
                    </a:stretch>
                  </pic:blipFill>
                  <pic:spPr>
                    <a:xfrm>
                      <a:off x="0" y="0"/>
                      <a:ext cx="8229600" cy="5212711"/>
                    </a:xfrm>
                    <a:prstGeom prst="rect">
                      <a:avLst/>
                    </a:prstGeom>
                  </pic:spPr>
                </pic:pic>
              </a:graphicData>
            </a:graphic>
          </wp:inline>
        </w:drawing>
      </w:r>
    </w:p>
    <w:p w14:paraId="434308A6" w14:textId="77777777" w:rsidR="00603C2B" w:rsidRDefault="00603C2B">
      <w:pPr>
        <w:spacing w:line="259" w:lineRule="auto"/>
        <w:ind w:firstLine="0"/>
        <w:jc w:val="left"/>
      </w:pPr>
      <w:r>
        <w:br w:type="page"/>
      </w:r>
    </w:p>
    <w:p w14:paraId="59EE8690" w14:textId="77777777" w:rsidR="00D54DE2" w:rsidRDefault="00D54DE2" w:rsidP="00D54DE2">
      <w:pPr>
        <w:ind w:firstLine="0"/>
        <w:sectPr w:rsidR="00D54DE2" w:rsidSect="006B25ED">
          <w:pgSz w:w="15840" w:h="12240" w:orient="landscape"/>
          <w:pgMar w:top="1440" w:right="1440" w:bottom="1440" w:left="1440" w:header="720" w:footer="720" w:gutter="0"/>
          <w:cols w:space="720"/>
          <w:docGrid w:linePitch="360"/>
        </w:sectPr>
      </w:pPr>
    </w:p>
    <w:p w14:paraId="7269F599" w14:textId="77777777" w:rsidR="008A4B2D" w:rsidRDefault="008A4B2D" w:rsidP="008A4B2D">
      <w:pPr>
        <w:pStyle w:val="Heading2"/>
      </w:pPr>
      <w:r>
        <w:lastRenderedPageBreak/>
        <w:t>References</w:t>
      </w:r>
    </w:p>
    <w:p w14:paraId="699BCC2B" w14:textId="77777777" w:rsidR="00FE22FA" w:rsidRDefault="008A4B2D" w:rsidP="006F3CC4">
      <w:pPr>
        <w:pStyle w:val="Bibliography"/>
      </w:pPr>
      <w:r>
        <w:fldChar w:fldCharType="begin"/>
      </w:r>
      <w:r w:rsidR="003875AF">
        <w:instrText xml:space="preserve"> ADDIN ZOTERO_BIBL {"custom":[]} CSL_BIBLIOGRAPHY </w:instrText>
      </w:r>
      <w:r>
        <w:fldChar w:fldCharType="separate"/>
      </w:r>
      <w:r w:rsidR="00FE22FA">
        <w:t xml:space="preserve">Blanchard, Benjamin S., and Walter J. Fabrycky. 1990. </w:t>
      </w:r>
      <w:r w:rsidR="00FE22FA">
        <w:rPr>
          <w:i/>
          <w:iCs/>
        </w:rPr>
        <w:t>Systems Engineering and Analysis</w:t>
      </w:r>
      <w:r w:rsidR="00FE22FA">
        <w:t>. Vol. 4. Prentice Hall Englewood Cliffs, New Jersey. http://sutlib2.sut.ac.th/sut_contents/H104135.pdf.</w:t>
      </w:r>
    </w:p>
    <w:p w14:paraId="18F48AFB" w14:textId="77777777" w:rsidR="00FE22FA" w:rsidRDefault="00FE22FA" w:rsidP="006F3CC4">
      <w:pPr>
        <w:pStyle w:val="Bibliography"/>
      </w:pPr>
      <w:r>
        <w:t xml:space="preserve">Bohm, Matt R., Robert B. Stone, and Simon Szykman. 2005. “Enhancing Virtual Product Representations for Advanced Design Repository Systems.” </w:t>
      </w:r>
      <w:r>
        <w:rPr>
          <w:i/>
          <w:iCs/>
        </w:rPr>
        <w:t>Journal of Computing and Information Science in Engineering</w:t>
      </w:r>
      <w:r>
        <w:t xml:space="preserve"> 5 (4): 360–72.</w:t>
      </w:r>
    </w:p>
    <w:p w14:paraId="78846E3C" w14:textId="77777777" w:rsidR="00FE22FA" w:rsidRDefault="00FE22FA" w:rsidP="006F3CC4">
      <w:pPr>
        <w:pStyle w:val="Bibliography"/>
      </w:pPr>
      <w:r>
        <w:t xml:space="preserve">Browning, Tyson R. 2001. “Applying the Design Structure Matrix to System Decomposition and Integration Problems: A Review and New Directions.” </w:t>
      </w:r>
      <w:r>
        <w:rPr>
          <w:i/>
          <w:iCs/>
        </w:rPr>
        <w:t>IEEE TRANSACTIONS ON ENGINEERING MANAGEMENT</w:t>
      </w:r>
      <w:r>
        <w:t xml:space="preserve"> 48 (3). http://axiod.com/technology/papers/4DSMs.pdf.</w:t>
      </w:r>
    </w:p>
    <w:p w14:paraId="0B85F6B3" w14:textId="77777777" w:rsidR="00FE22FA" w:rsidRDefault="00FE22FA" w:rsidP="006F3CC4">
      <w:pPr>
        <w:pStyle w:val="Bibliography"/>
      </w:pPr>
      <w:r>
        <w:t xml:space="preserve">David, Pierre, Vincent Idasiak, and Frederic Kratz. 2010. “Reliability Study of Complex Physical Systems Using SysML.” </w:t>
      </w:r>
      <w:r>
        <w:rPr>
          <w:i/>
          <w:iCs/>
        </w:rPr>
        <w:t>Reliability Engineering &amp; System Safety</w:t>
      </w:r>
      <w:r>
        <w:t xml:space="preserve"> 95 (4): 431–50.</w:t>
      </w:r>
    </w:p>
    <w:p w14:paraId="2D55F118" w14:textId="77777777" w:rsidR="00FE22FA" w:rsidRDefault="00FE22FA" w:rsidP="006F3CC4">
      <w:pPr>
        <w:pStyle w:val="Bibliography"/>
      </w:pPr>
      <w:r>
        <w:t xml:space="preserve">Distefano, Salvatore, and Antonio Puliafito. 2007. “Dynamic Reliability Block Diagrams: Overview of a Methodology.” In </w:t>
      </w:r>
      <w:r>
        <w:rPr>
          <w:i/>
          <w:iCs/>
        </w:rPr>
        <w:t>ESREL</w:t>
      </w:r>
      <w:r>
        <w:t>, 7:1059–68. https://www.researchgate.net/profile/Antonio_Puliafito/publication/254229063_Dynamic_reliability_block_diagrams_Overview_of_a_methodology/links/0f31753c575b50cf6d000000.pdf.</w:t>
      </w:r>
    </w:p>
    <w:p w14:paraId="550EE4CF" w14:textId="77777777" w:rsidR="00FE22FA" w:rsidRDefault="00FE22FA" w:rsidP="006F3CC4">
      <w:pPr>
        <w:pStyle w:val="Bibliography"/>
      </w:pPr>
      <w:r>
        <w:t xml:space="preserve">Eck, Dingmar van, Daniel A. McAdams, and Pieter E. Vermaas. 2007. “Functional Decomposition in Engineering: A Survey.” In </w:t>
      </w:r>
      <w:r>
        <w:rPr>
          <w:i/>
          <w:iCs/>
        </w:rPr>
        <w:t>ASME 2007 International Design Engineering Technical Conferences and Computers and Information in Engineering Conference</w:t>
      </w:r>
      <w:r>
        <w:t>, 227–36. American Society of Mechanical Engineers. http://proceedings.asmedigitalcollection.asme.org/proceeding.aspx?articleid=1604183.</w:t>
      </w:r>
    </w:p>
    <w:p w14:paraId="376CB0CB" w14:textId="77777777" w:rsidR="00FE22FA" w:rsidRDefault="00FE22FA" w:rsidP="006F3CC4">
      <w:pPr>
        <w:pStyle w:val="Bibliography"/>
      </w:pPr>
      <w:r>
        <w:t xml:space="preserve">Ericson, C. 1999. </w:t>
      </w:r>
      <w:r>
        <w:rPr>
          <w:i/>
          <w:iCs/>
        </w:rPr>
        <w:t>Fault Tree Analysis–A History from the Proceeding of the 17th International System Safety Conference</w:t>
      </w:r>
      <w:r>
        <w:t>. Orlando.</w:t>
      </w:r>
    </w:p>
    <w:p w14:paraId="5FC71C2F" w14:textId="77777777" w:rsidR="00FE22FA" w:rsidRDefault="00FE22FA" w:rsidP="006F3CC4">
      <w:pPr>
        <w:pStyle w:val="Bibliography"/>
      </w:pPr>
      <w:r>
        <w:t>Force, US Air. 1981. “ICAM Architecture Part II, Vol. IV., Function Modelling Manual (IDEF0).” AFWAL-TR-81-4023, OH: Wright-Patterson Air Force Base, USA.</w:t>
      </w:r>
    </w:p>
    <w:p w14:paraId="74911901" w14:textId="77777777" w:rsidR="00FE22FA" w:rsidRDefault="00FE22FA" w:rsidP="006F3CC4">
      <w:pPr>
        <w:pStyle w:val="Bibliography"/>
      </w:pPr>
      <w:r>
        <w:t xml:space="preserve">Garvey, Paul R., and C. Ariel Pinto. 2009. “Introduction to Functional Dependency Network Analysis.” In </w:t>
      </w:r>
      <w:r>
        <w:rPr>
          <w:i/>
          <w:iCs/>
        </w:rPr>
        <w:t>The MITRE Corporation and Old Dominion, Second International Symposium on Engineering Systems, MIT, Cambridge, Massachusetts</w:t>
      </w:r>
      <w:r>
        <w:t>. https://pdfs.semanticscholar.org/865c/27f6870ead4fddc7ab0af3248f89f1875dc7.pdf.</w:t>
      </w:r>
    </w:p>
    <w:p w14:paraId="7D7924B6" w14:textId="77777777" w:rsidR="00FE22FA" w:rsidRDefault="00FE22FA" w:rsidP="006F3CC4">
      <w:pPr>
        <w:pStyle w:val="Bibliography"/>
      </w:pPr>
      <w:r>
        <w:t xml:space="preserve">Garvey, Paul R., C. Ariel Pinto, and Joost Reyes Santos. 2014. “Modelling and Measuring the Operability of Interdependent Systems and Systems of Systems: Advances in Methods and Applications.” </w:t>
      </w:r>
      <w:r>
        <w:rPr>
          <w:i/>
          <w:iCs/>
        </w:rPr>
        <w:t>International Journal of System of Systems Engineering</w:t>
      </w:r>
      <w:r>
        <w:t xml:space="preserve"> 5 (1): 1–24.</w:t>
      </w:r>
    </w:p>
    <w:p w14:paraId="2B8242F2" w14:textId="77777777" w:rsidR="00FE22FA" w:rsidRDefault="00FE22FA" w:rsidP="006F3CC4">
      <w:pPr>
        <w:pStyle w:val="Bibliography"/>
      </w:pPr>
      <w:r>
        <w:t xml:space="preserve">Gosselin, S. R. 2006. </w:t>
      </w:r>
      <w:r>
        <w:rPr>
          <w:i/>
          <w:iCs/>
        </w:rPr>
        <w:t>Probabilities of Failure and Uncertainty Estimate Information for Passive Components: A Literature Review</w:t>
      </w:r>
      <w:r>
        <w:t>. Division of Fuel, Engineering, and Radiological Research, Office of Nuclear Regulatory Research, US Nuclear Regulatory Commission.</w:t>
      </w:r>
    </w:p>
    <w:p w14:paraId="3F4EF5E3" w14:textId="77777777" w:rsidR="00FE22FA" w:rsidRDefault="00FE22FA" w:rsidP="006F3CC4">
      <w:pPr>
        <w:pStyle w:val="Bibliography"/>
      </w:pPr>
      <w:r>
        <w:t xml:space="preserve">Guariniello, Cesare, and Daniel DeLaurentis. 2017. “Supporting Design via the System Operational Dependency Analysis Methodology.” </w:t>
      </w:r>
      <w:r>
        <w:rPr>
          <w:i/>
          <w:iCs/>
        </w:rPr>
        <w:t>Research in Engineering Design</w:t>
      </w:r>
      <w:r>
        <w:t xml:space="preserve"> 28 (1): 53–69.</w:t>
      </w:r>
    </w:p>
    <w:p w14:paraId="533BD33D" w14:textId="77777777" w:rsidR="00FE22FA" w:rsidRDefault="00FE22FA" w:rsidP="006F3CC4">
      <w:pPr>
        <w:pStyle w:val="Bibliography"/>
      </w:pPr>
      <w:r>
        <w:t xml:space="preserve">Haimes, Yacov Y., Barry M. Horowitz, James H. Lambert, Joost R. Santos, Chenyang Lian, and Kenneth G. Crowther. 2005. “Inoperability Input-Output Model for Interdependent Infrastructure Sectors. I: Theory and Methodology.” </w:t>
      </w:r>
      <w:r>
        <w:rPr>
          <w:i/>
          <w:iCs/>
        </w:rPr>
        <w:t>Journal of Infrastructure Systems</w:t>
      </w:r>
      <w:r>
        <w:t xml:space="preserve"> 11 (2): 67–79.</w:t>
      </w:r>
    </w:p>
    <w:p w14:paraId="3923B9D4" w14:textId="77777777" w:rsidR="00FE22FA" w:rsidRDefault="00FE22FA" w:rsidP="006F3CC4">
      <w:pPr>
        <w:pStyle w:val="Bibliography"/>
      </w:pPr>
      <w:r>
        <w:t xml:space="preserve">Hirtz, Julie, Robert B. Stone, Daniel A. McAdams, Simon Szykman, and Kristin L. Wood. 2002. “A Functional Basis for Engineering Design: Reconciling and Evolving Previous Efforts.” </w:t>
      </w:r>
      <w:r>
        <w:rPr>
          <w:i/>
          <w:iCs/>
        </w:rPr>
        <w:t>Research in Engineering Design</w:t>
      </w:r>
      <w:r>
        <w:t xml:space="preserve"> 13 (2): 65–82.</w:t>
      </w:r>
    </w:p>
    <w:p w14:paraId="2A9CDEB9" w14:textId="77777777" w:rsidR="00FE22FA" w:rsidRDefault="00FE22FA" w:rsidP="006F3CC4">
      <w:pPr>
        <w:pStyle w:val="Bibliography"/>
      </w:pPr>
      <w:r>
        <w:lastRenderedPageBreak/>
        <w:t xml:space="preserve">Huang, Edward, Randeep Ramamurthy, and Leon F. McGinnis. 2007. “System and Simulation Modeling Using SysML.” In </w:t>
      </w:r>
      <w:r>
        <w:rPr>
          <w:i/>
          <w:iCs/>
        </w:rPr>
        <w:t>Proceedings of the 39th Conference on Winter Simulation: 40 Years! The Best Is yet to Come</w:t>
      </w:r>
      <w:r>
        <w:t>, 796–803. IEEE Press. http://dl.acm.org/citation.cfm?id=1351687.</w:t>
      </w:r>
    </w:p>
    <w:p w14:paraId="5F19177A" w14:textId="77777777" w:rsidR="00FE22FA" w:rsidRDefault="00FE22FA" w:rsidP="006F3CC4">
      <w:pPr>
        <w:pStyle w:val="Bibliography"/>
      </w:pPr>
      <w:r>
        <w:t xml:space="preserve">Hutcheson, Ryan S., Daniel A. McAdams, Robert B. Stone, and Irem Y. Tumer. 2006. “A Function-Based Methodology for Analyzing Critical Events.” In </w:t>
      </w:r>
      <w:r>
        <w:rPr>
          <w:i/>
          <w:iCs/>
        </w:rPr>
        <w:t>ASME 2006 International Design Engineering Technical Conferences and Computers and Information in Engineering Conference</w:t>
      </w:r>
      <w:r>
        <w:t>, 1193–1204. American Society of Mechanical Engineers. http://proceedings.asmedigitalcollection.asme.org/proceeding.aspx?articleid=1588322.</w:t>
      </w:r>
    </w:p>
    <w:p w14:paraId="60A68CF8" w14:textId="77777777" w:rsidR="00FE22FA" w:rsidRDefault="00FE22FA" w:rsidP="006F3CC4">
      <w:pPr>
        <w:pStyle w:val="Bibliography"/>
      </w:pPr>
      <w:r>
        <w:t xml:space="preserve">Jensen, David, Irem Y. Tumer, and Tolga Kurtoglu. 2009. “Flow State Logic (FSL) for Analysis of Failure Propagation in Early Design.” In </w:t>
      </w:r>
      <w:r>
        <w:rPr>
          <w:i/>
          <w:iCs/>
        </w:rPr>
        <w:t>ASME 2009 International Design Engineering Technical Conferences and Computers and Information in Engineering Conference</w:t>
      </w:r>
      <w:r>
        <w:t>, 1033–43. American Society of Mechanical Engineers. http://proceedings.asmedigitalcollection.asme.org/proceeding.aspx?articleid=1650614.</w:t>
      </w:r>
    </w:p>
    <w:p w14:paraId="707AE447" w14:textId="77777777" w:rsidR="00FE22FA" w:rsidRDefault="00FE22FA" w:rsidP="006F3CC4">
      <w:pPr>
        <w:pStyle w:val="Bibliography"/>
      </w:pPr>
      <w:r>
        <w:t>“JPL Team X.” 2016. Accessed April 1. http://jplteamx.jpl.nasa.gov/.</w:t>
      </w:r>
    </w:p>
    <w:p w14:paraId="35945DFF" w14:textId="77777777" w:rsidR="00FE22FA" w:rsidRDefault="00FE22FA" w:rsidP="006F3CC4">
      <w:pPr>
        <w:pStyle w:val="Bibliography"/>
      </w:pPr>
      <w:r>
        <w:t xml:space="preserve">Kalvin, Alan D, and Yaakov L Varol. 1983. “On the Generation of All Topological Sortings.” </w:t>
      </w:r>
      <w:r>
        <w:rPr>
          <w:i/>
          <w:iCs/>
        </w:rPr>
        <w:t>Journal of Algorithms</w:t>
      </w:r>
      <w:r>
        <w:t xml:space="preserve"> 4 (2): 150–62. doi:10.1016/0196-6774(83)90042-1.</w:t>
      </w:r>
    </w:p>
    <w:p w14:paraId="17E6D030" w14:textId="77777777" w:rsidR="00FE22FA" w:rsidRDefault="00FE22FA" w:rsidP="006F3CC4">
      <w:pPr>
        <w:pStyle w:val="Bibliography"/>
      </w:pPr>
      <w:r>
        <w:t xml:space="preserve">Kumamoto, Hiromitsu, Henley, and Ernest J. 1996. </w:t>
      </w:r>
      <w:r>
        <w:rPr>
          <w:i/>
          <w:iCs/>
        </w:rPr>
        <w:t>Probabilistic Risk Assessment and Management for Engineers and Scientists</w:t>
      </w:r>
      <w:r>
        <w:t>. Institute of Electrical &amp; Electronics Engineers (IEEE Press). http://www.bcin.ca/Interface/openbcin.cgi?submit=submit&amp;Chinkey=231931.</w:t>
      </w:r>
    </w:p>
    <w:p w14:paraId="0CCD7F08" w14:textId="77777777" w:rsidR="00FE22FA" w:rsidRDefault="00FE22FA" w:rsidP="006F3CC4">
      <w:pPr>
        <w:pStyle w:val="Bibliography"/>
      </w:pPr>
      <w:r>
        <w:t xml:space="preserve">Kurtoglu, Tolga, and Irem Y. Tumer. 2007. “Ffip: A Framework for Early Assessment of Functional Failures in Complex Systems.” In </w:t>
      </w:r>
      <w:r>
        <w:rPr>
          <w:i/>
          <w:iCs/>
        </w:rPr>
        <w:t>The International Conference on Engineering Design, ICED</w:t>
      </w:r>
      <w:r>
        <w:t>. Vol. 7. http://www.designsociety.org/download-publication/25348/ffip_a_framework_for_early_assessment_of_functional_failures_in_complex_systems.</w:t>
      </w:r>
    </w:p>
    <w:p w14:paraId="428F1539" w14:textId="77777777" w:rsidR="00FE22FA" w:rsidRDefault="00FE22FA" w:rsidP="006F3CC4">
      <w:pPr>
        <w:pStyle w:val="Bibliography"/>
      </w:pPr>
      <w:r>
        <w:t xml:space="preserve">———. 2008. “A Graph-Based Fault Identification and Propagation Framework for Functional Design of Complex Systems.” </w:t>
      </w:r>
      <w:r>
        <w:rPr>
          <w:i/>
          <w:iCs/>
        </w:rPr>
        <w:t>Journal of Mechanical Design</w:t>
      </w:r>
      <w:r>
        <w:t xml:space="preserve"> 130 (5): 051401.</w:t>
      </w:r>
    </w:p>
    <w:p w14:paraId="062DF1D8" w14:textId="77777777" w:rsidR="00FE22FA" w:rsidRDefault="00FE22FA" w:rsidP="006F3CC4">
      <w:pPr>
        <w:pStyle w:val="Bibliography"/>
      </w:pPr>
      <w:r>
        <w:t xml:space="preserve">Kurtoglu, Tolga, Irem Y. Tumer, and David C. Jensen. 2010. “A Functional Failure Reasoning Methodology for Evaluation of Conceptual System Architectures.” </w:t>
      </w:r>
      <w:r>
        <w:rPr>
          <w:i/>
          <w:iCs/>
        </w:rPr>
        <w:t>Research in Engineering Design</w:t>
      </w:r>
      <w:r>
        <w:t xml:space="preserve"> 21 (4): 209–34.</w:t>
      </w:r>
    </w:p>
    <w:p w14:paraId="2BA39F8C" w14:textId="77777777" w:rsidR="00FE22FA" w:rsidRDefault="00FE22FA" w:rsidP="006F3CC4">
      <w:pPr>
        <w:pStyle w:val="Bibliography"/>
      </w:pPr>
      <w:r>
        <w:t>Lightsey, Bob. 2001. “Systems Engineering Fundamentals.” DTIC Document. http://oai.dtic.mil/oai/oai?verb=getRecord&amp;metadataPrefix=html&amp;identifier=ADA387507.</w:t>
      </w:r>
    </w:p>
    <w:p w14:paraId="3F2C7A8D" w14:textId="77777777" w:rsidR="00FE22FA" w:rsidRDefault="00FE22FA" w:rsidP="006F3CC4">
      <w:pPr>
        <w:pStyle w:val="Bibliography"/>
      </w:pPr>
      <w:r>
        <w:t xml:space="preserve">Long, Jim. 2002. “Relationships between Common Graphical Representations in Systems Engineering.” </w:t>
      </w:r>
      <w:r>
        <w:rPr>
          <w:i/>
          <w:iCs/>
        </w:rPr>
        <w:t>Vitech White Paper, Vitech Corporation, Vienna, VA</w:t>
      </w:r>
      <w:r>
        <w:t>, 70.</w:t>
      </w:r>
    </w:p>
    <w:p w14:paraId="28665202" w14:textId="77777777" w:rsidR="00FE22FA" w:rsidRDefault="00FE22FA" w:rsidP="006F3CC4">
      <w:pPr>
        <w:pStyle w:val="Bibliography"/>
      </w:pPr>
      <w:r>
        <w:t xml:space="preserve">Lucero, Briana, Vimal K. Viswanathan, Julie S. Linsey, and Cameron J. Turner. 2014. “Identifying Critical Functions for Use across Engineering Design Domains.” </w:t>
      </w:r>
      <w:r>
        <w:rPr>
          <w:i/>
          <w:iCs/>
        </w:rPr>
        <w:t>Journal of Mechanical Design</w:t>
      </w:r>
      <w:r>
        <w:t xml:space="preserve"> 136 (12): 121101.</w:t>
      </w:r>
    </w:p>
    <w:p w14:paraId="7864E7F2" w14:textId="77777777" w:rsidR="00FE22FA" w:rsidRDefault="00FE22FA" w:rsidP="006F3CC4">
      <w:pPr>
        <w:pStyle w:val="Bibliography"/>
      </w:pPr>
      <w:r>
        <w:t xml:space="preserve">Materese, Robin. 2002. “A Functional Basis for Engineering Design: Reconciling and Evolving Previous Efforts.” Text. </w:t>
      </w:r>
      <w:r>
        <w:rPr>
          <w:i/>
          <w:iCs/>
        </w:rPr>
        <w:t>NIST</w:t>
      </w:r>
      <w:r>
        <w:t>. February 1. https://www.nist.gov/node/742436.</w:t>
      </w:r>
    </w:p>
    <w:p w14:paraId="52232B38" w14:textId="77777777" w:rsidR="00FE22FA" w:rsidRDefault="00FE22FA" w:rsidP="006F3CC4">
      <w:pPr>
        <w:pStyle w:val="Bibliography"/>
      </w:pPr>
      <w:r>
        <w:t xml:space="preserve">Mimlitz, Short, and Van Bossuyt. 2016. “Towards Risk-Informed Operation of Autonomous Vehicles to Increase Resilience in Unknown and Dangerous Environments.” In </w:t>
      </w:r>
      <w:r>
        <w:rPr>
          <w:i/>
          <w:iCs/>
        </w:rPr>
        <w:t>ASME 2016 International Design Engineering Technical Conferences and Computers and Information in Engineering Conference</w:t>
      </w:r>
      <w:r>
        <w:t>.</w:t>
      </w:r>
    </w:p>
    <w:p w14:paraId="2A3DEA5F" w14:textId="77777777" w:rsidR="00FE22FA" w:rsidRDefault="00FE22FA" w:rsidP="006F3CC4">
      <w:pPr>
        <w:pStyle w:val="Bibliography"/>
      </w:pPr>
      <w:r>
        <w:lastRenderedPageBreak/>
        <w:t xml:space="preserve">Mohr, R. R. 2002. “Failure Modes and Effects Analysis.” </w:t>
      </w:r>
      <w:r>
        <w:rPr>
          <w:i/>
          <w:iCs/>
        </w:rPr>
        <w:t>JE Jacobs Sverdrup,</w:t>
      </w:r>
      <w:r>
        <w:t>. http://icecube.wisc.edu/~kitamura/NK/Flasher_Board/Useful/FMEA.pdf.</w:t>
      </w:r>
    </w:p>
    <w:p w14:paraId="24550EFD" w14:textId="77777777" w:rsidR="00FE22FA" w:rsidRDefault="00FE22FA" w:rsidP="006F3CC4">
      <w:pPr>
        <w:pStyle w:val="Bibliography"/>
      </w:pPr>
      <w:r>
        <w:t xml:space="preserve">Navarro, I&amp;#xf1, aki, Mat&amp;#xed, Fernando A, I&amp;#xf1 Navarro, aki, Mat&amp;#xed, and Fernando A. 2012. “An Introduction to Swarm Robotics, An Introduction to Swarm Robotics.” </w:t>
      </w:r>
      <w:r>
        <w:rPr>
          <w:i/>
          <w:iCs/>
        </w:rPr>
        <w:t>International Scholarly Research Notices, International Scholarly Research Notices</w:t>
      </w:r>
      <w:r>
        <w:t xml:space="preserve"> 2013, 2013 (September): e608164. doi:10.5402/2013/608164, 10.5402/2013/608164.</w:t>
      </w:r>
    </w:p>
    <w:p w14:paraId="6E2CB688" w14:textId="77777777" w:rsidR="00FE22FA" w:rsidRDefault="00FE22FA" w:rsidP="006F3CC4">
      <w:pPr>
        <w:pStyle w:val="Bibliography"/>
      </w:pPr>
      <w:r>
        <w:t xml:space="preserve">O’Halloran, Bryan M., Nikolaos Papakonstantinou, and Douglas L. Van Bossuyt. 2015. “Modeling of Function Failure Propagation across Uncoupled Systems.” In </w:t>
      </w:r>
      <w:r>
        <w:rPr>
          <w:i/>
          <w:iCs/>
        </w:rPr>
        <w:t>Reliability and Maintainability Symposium (RAMS), 2015 Annual</w:t>
      </w:r>
      <w:r>
        <w:t>, 1–6. IEEE. http://ieeexplore.ieee.org/xpls/abs_all.jsp?arnumber=7105107.</w:t>
      </w:r>
    </w:p>
    <w:p w14:paraId="44636934" w14:textId="77777777" w:rsidR="00FE22FA" w:rsidRDefault="00FE22FA" w:rsidP="006F3CC4">
      <w:pPr>
        <w:pStyle w:val="Bibliography"/>
      </w:pPr>
      <w:r>
        <w:t xml:space="preserve">Papakonstantinou, Nikolaos, Seppo Sierla, David C. Jensen, and Irem Y. Tumer. 2012. “Simulation of Interactions and Emergent Failure Behavior during Complex System Design.” </w:t>
      </w:r>
      <w:r>
        <w:rPr>
          <w:i/>
          <w:iCs/>
        </w:rPr>
        <w:t>Journal of Computing and Information Science in Engineering</w:t>
      </w:r>
      <w:r>
        <w:t xml:space="preserve"> 12 (3): 031007.</w:t>
      </w:r>
    </w:p>
    <w:p w14:paraId="34C7DC03" w14:textId="77777777" w:rsidR="00FE22FA" w:rsidRDefault="00FE22FA" w:rsidP="006F3CC4">
      <w:pPr>
        <w:pStyle w:val="Bibliography"/>
      </w:pPr>
      <w:r>
        <w:t xml:space="preserve">Rumbaugh, James, Ivar Jacobson, and Grady Booch. 2004. </w:t>
      </w:r>
      <w:r>
        <w:rPr>
          <w:i/>
          <w:iCs/>
        </w:rPr>
        <w:t>Unified Modeling Language Reference Manual, The</w:t>
      </w:r>
      <w:r>
        <w:t>. Pearson Higher Education. http://dl.acm.org/citation.cfm?id=993859.</w:t>
      </w:r>
    </w:p>
    <w:p w14:paraId="72503D0C" w14:textId="77777777" w:rsidR="00FE22FA" w:rsidRDefault="00FE22FA" w:rsidP="006F3CC4">
      <w:pPr>
        <w:pStyle w:val="Bibliography"/>
      </w:pPr>
      <w:r>
        <w:t xml:space="preserve">Sen, Chiradeep, Joshua D. Summers, and Gregory M. Mocko. 2013. “Physics-Based Reasoning in Conceptual Design Using a Formal Representation of Function Structure Graphs.” </w:t>
      </w:r>
      <w:r>
        <w:rPr>
          <w:i/>
          <w:iCs/>
        </w:rPr>
        <w:t>Journal of Computing and Information Science in Engineering</w:t>
      </w:r>
      <w:r>
        <w:t xml:space="preserve"> 13 (1): 011008.</w:t>
      </w:r>
    </w:p>
    <w:p w14:paraId="0B42ED06" w14:textId="77777777" w:rsidR="00FE22FA" w:rsidRDefault="00FE22FA" w:rsidP="006F3CC4">
      <w:pPr>
        <w:pStyle w:val="Bibliography"/>
      </w:pPr>
      <w:r>
        <w:t xml:space="preserve">Short, Adam R., and Douglas L. Van Bossuyt. 2015a. “Rerouting Failure Flows Using Logic Blocks in Functional Models for Improved System Robustness: Failure Flow Decision Functions.” In </w:t>
      </w:r>
      <w:r>
        <w:rPr>
          <w:i/>
          <w:iCs/>
        </w:rPr>
        <w:t>International Conference on Engineering Design 2015</w:t>
      </w:r>
      <w:r>
        <w:t>.</w:t>
      </w:r>
    </w:p>
    <w:p w14:paraId="218BB5CE" w14:textId="77777777" w:rsidR="00FE22FA" w:rsidRDefault="00FE22FA" w:rsidP="006F3CC4">
      <w:pPr>
        <w:pStyle w:val="Bibliography"/>
      </w:pPr>
      <w:r>
        <w:t xml:space="preserve">Short, Mimlitz, and Van Bossuyt. 2016. “Autonomous System Design and Controls Design for Operations in High Risk Environments.” In </w:t>
      </w:r>
      <w:r>
        <w:rPr>
          <w:i/>
          <w:iCs/>
        </w:rPr>
        <w:t>ASME 2016 International Design Engineering Technical Conferences and Computers and Information in Engineering Conference</w:t>
      </w:r>
      <w:r>
        <w:t>.</w:t>
      </w:r>
    </w:p>
    <w:p w14:paraId="07CA6346" w14:textId="77777777" w:rsidR="00FE22FA" w:rsidRDefault="00FE22FA" w:rsidP="006F3CC4">
      <w:pPr>
        <w:pStyle w:val="Bibliography"/>
      </w:pPr>
      <w:r>
        <w:t xml:space="preserve">Short, and Douglas L. Van Bossuyt. 2015b. “Risk Attitude Informed Route Planning in a Simulated Planetary Rover.” In </w:t>
      </w:r>
      <w:r>
        <w:rPr>
          <w:i/>
          <w:iCs/>
        </w:rPr>
        <w:t>ASME 2015 International Design Engineering Technical Conferences and Computers and Information in Engineering Conference</w:t>
      </w:r>
      <w:r>
        <w:t>, V01BT02A048–V01BT02A048. American Society of Mechanical Engineers. http://proceedings.asmedigitalcollection.asme.org/proceeding.aspx?articleid=2483254.</w:t>
      </w:r>
    </w:p>
    <w:p w14:paraId="7A4F3A2F" w14:textId="77777777" w:rsidR="00FE22FA" w:rsidRDefault="00FE22FA" w:rsidP="006F3CC4">
      <w:pPr>
        <w:pStyle w:val="Bibliography"/>
      </w:pPr>
      <w:r>
        <w:t>———. 2016. “Active Mission Success Estimation through PHM-Informed Probabilistic Modelling.” Accessed March 4. https://www.phmsociety.org/sites/phmsociety.org/files/phm_submission/2015/phmc_15_051.pdf.</w:t>
      </w:r>
    </w:p>
    <w:p w14:paraId="4C782166" w14:textId="77777777" w:rsidR="00FE22FA" w:rsidRDefault="00FE22FA" w:rsidP="006F3CC4">
      <w:pPr>
        <w:pStyle w:val="Bibliography"/>
      </w:pPr>
      <w:r>
        <w:t>“Sojourner Rover Home Page.” 2015. Accessed December 15. http://mars.nasa.gov/MPF/rover/sojourner.html.</w:t>
      </w:r>
    </w:p>
    <w:p w14:paraId="37A61781" w14:textId="77777777" w:rsidR="00FE22FA" w:rsidRDefault="00FE22FA" w:rsidP="006F3CC4">
      <w:pPr>
        <w:pStyle w:val="Bibliography"/>
      </w:pPr>
      <w:r>
        <w:t xml:space="preserve">Stone, Robert B., Irem Y. Tumer, and Michael Van Wie. 2005. “The Function-Failure Design Method.” </w:t>
      </w:r>
      <w:r>
        <w:rPr>
          <w:i/>
          <w:iCs/>
        </w:rPr>
        <w:t>Journal of Mechanical Design</w:t>
      </w:r>
      <w:r>
        <w:t xml:space="preserve"> 127 (3): 397–407.</w:t>
      </w:r>
    </w:p>
    <w:p w14:paraId="79E07458" w14:textId="77777777" w:rsidR="00FE22FA" w:rsidRDefault="00FE22FA" w:rsidP="006F3CC4">
      <w:pPr>
        <w:pStyle w:val="Bibliography"/>
      </w:pPr>
      <w:r>
        <w:t xml:space="preserve">Stone, Robert B., and Kristin L. Wood. 2000. “Development of a Functional Basis for Design.” </w:t>
      </w:r>
      <w:r>
        <w:rPr>
          <w:i/>
          <w:iCs/>
        </w:rPr>
        <w:t>Journal of Mechanical Design</w:t>
      </w:r>
      <w:r>
        <w:t xml:space="preserve"> 122 (4): 359–70.</w:t>
      </w:r>
    </w:p>
    <w:p w14:paraId="32DC54EC" w14:textId="77777777" w:rsidR="00FE22FA" w:rsidRDefault="00FE22FA" w:rsidP="006F3CC4">
      <w:pPr>
        <w:pStyle w:val="Bibliography"/>
      </w:pPr>
      <w:r>
        <w:t xml:space="preserve">Truszkowski, Walt, Mike Hinchey, James Rash, and Christopher Rouff. 2004. “NASA’s Swarm Missions: The Challenge of Building Autonomous Software.” </w:t>
      </w:r>
      <w:r>
        <w:rPr>
          <w:i/>
          <w:iCs/>
        </w:rPr>
        <w:t>IT Professional</w:t>
      </w:r>
      <w:r>
        <w:t xml:space="preserve"> 6 (5): 47–52.</w:t>
      </w:r>
    </w:p>
    <w:p w14:paraId="49B2AC70" w14:textId="77777777" w:rsidR="00FE22FA" w:rsidRDefault="00FE22FA" w:rsidP="006F3CC4">
      <w:pPr>
        <w:pStyle w:val="Bibliography"/>
      </w:pPr>
      <w:r>
        <w:t xml:space="preserve">Wertz, James Richard, David F. Everett, and Jeffery John Puschell. 2011a. “Risk and Reliability.” In </w:t>
      </w:r>
      <w:r>
        <w:rPr>
          <w:i/>
          <w:iCs/>
        </w:rPr>
        <w:t>Space Mission Engineering: The New SMAD</w:t>
      </w:r>
      <w:r>
        <w:t>. Microcosm Press.</w:t>
      </w:r>
    </w:p>
    <w:p w14:paraId="668E2232" w14:textId="77777777" w:rsidR="00FE22FA" w:rsidRDefault="00FE22FA" w:rsidP="006F3CC4">
      <w:pPr>
        <w:pStyle w:val="Bibliography"/>
      </w:pPr>
      <w:r>
        <w:t xml:space="preserve">———. 2011b. </w:t>
      </w:r>
      <w:r>
        <w:rPr>
          <w:i/>
          <w:iCs/>
        </w:rPr>
        <w:t>Space Mission Engineering: The New SMAD</w:t>
      </w:r>
      <w:r>
        <w:t>. Microcosm Press.</w:t>
      </w:r>
    </w:p>
    <w:p w14:paraId="75C2CC60" w14:textId="77777777" w:rsidR="00FE22FA" w:rsidRDefault="00FE22FA" w:rsidP="006F3CC4">
      <w:pPr>
        <w:pStyle w:val="Bibliography"/>
      </w:pPr>
      <w:r>
        <w:lastRenderedPageBreak/>
        <w:t xml:space="preserve">Yadav, Sandeep, Kamal Kumar Verma, and Swetamadhab Mahanta. 2012. “The Maze Problem Solved by Micro Mouse.” </w:t>
      </w:r>
      <w:r>
        <w:rPr>
          <w:i/>
          <w:iCs/>
        </w:rPr>
        <w:t>International Journal of Engineering and Advanced Technology (IJEAT) ISSN</w:t>
      </w:r>
      <w:r>
        <w:t>, 2249–8958.</w:t>
      </w:r>
    </w:p>
    <w:p w14:paraId="32CB66FD" w14:textId="23C88E80" w:rsidR="00D54DE2" w:rsidRDefault="008A4B2D" w:rsidP="008A4B2D">
      <w:pPr>
        <w:ind w:firstLine="0"/>
      </w:pPr>
      <w:r>
        <w:fldChar w:fldCharType="end"/>
      </w:r>
    </w:p>
    <w:p w14:paraId="74C80702" w14:textId="590F73A2" w:rsidR="008A4B2D" w:rsidRPr="008A4B2D" w:rsidRDefault="008A4B2D" w:rsidP="00D54DE2">
      <w:pPr>
        <w:spacing w:line="259" w:lineRule="auto"/>
        <w:ind w:firstLine="0"/>
        <w:jc w:val="left"/>
      </w:pPr>
    </w:p>
    <w:sectPr w:rsidR="008A4B2D" w:rsidRPr="008A4B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A259" w14:textId="77777777" w:rsidR="000B38B4" w:rsidRDefault="000B38B4" w:rsidP="008A4B2D">
      <w:pPr>
        <w:spacing w:after="0" w:line="240" w:lineRule="auto"/>
      </w:pPr>
      <w:r>
        <w:separator/>
      </w:r>
    </w:p>
  </w:endnote>
  <w:endnote w:type="continuationSeparator" w:id="0">
    <w:p w14:paraId="383E5FB0" w14:textId="77777777" w:rsidR="000B38B4" w:rsidRDefault="000B38B4" w:rsidP="008A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225316"/>
      <w:docPartObj>
        <w:docPartGallery w:val="Page Numbers (Bottom of Page)"/>
        <w:docPartUnique/>
      </w:docPartObj>
    </w:sdtPr>
    <w:sdtEndPr/>
    <w:sdtContent>
      <w:sdt>
        <w:sdtPr>
          <w:id w:val="-1769616900"/>
          <w:docPartObj>
            <w:docPartGallery w:val="Page Numbers (Top of Page)"/>
            <w:docPartUnique/>
          </w:docPartObj>
        </w:sdtPr>
        <w:sdtEndPr/>
        <w:sdtContent>
          <w:p w14:paraId="4332668A" w14:textId="34E82F8B" w:rsidR="00A13AC7" w:rsidRDefault="00A13AC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41A03">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41A03">
              <w:rPr>
                <w:b/>
                <w:bCs/>
                <w:noProof/>
              </w:rPr>
              <w:t>35</w:t>
            </w:r>
            <w:r>
              <w:rPr>
                <w:b/>
                <w:bCs/>
                <w:szCs w:val="24"/>
              </w:rPr>
              <w:fldChar w:fldCharType="end"/>
            </w:r>
          </w:p>
        </w:sdtContent>
      </w:sdt>
    </w:sdtContent>
  </w:sdt>
  <w:p w14:paraId="440505A8" w14:textId="77777777" w:rsidR="00A13AC7" w:rsidRDefault="00A1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46F87" w14:textId="77777777" w:rsidR="000B38B4" w:rsidRDefault="000B38B4" w:rsidP="008A4B2D">
      <w:pPr>
        <w:spacing w:after="0" w:line="240" w:lineRule="auto"/>
      </w:pPr>
      <w:r>
        <w:separator/>
      </w:r>
    </w:p>
  </w:footnote>
  <w:footnote w:type="continuationSeparator" w:id="0">
    <w:p w14:paraId="1A7739D0" w14:textId="77777777" w:rsidR="000B38B4" w:rsidRDefault="000B38B4" w:rsidP="008A4B2D">
      <w:pPr>
        <w:spacing w:after="0" w:line="240" w:lineRule="auto"/>
      </w:pPr>
      <w:r>
        <w:continuationSeparator/>
      </w:r>
    </w:p>
  </w:footnote>
  <w:footnote w:id="1">
    <w:p w14:paraId="70225CA5" w14:textId="5676E6C6" w:rsidR="00A13AC7" w:rsidRPr="00592C8F" w:rsidRDefault="00A13AC7">
      <w:pPr>
        <w:pStyle w:val="FootnoteText"/>
        <w:rPr>
          <w:lang w:val="en-US"/>
        </w:rPr>
      </w:pPr>
      <w:r w:rsidRPr="00C21216">
        <w:rPr>
          <w:rStyle w:val="FootnoteReference"/>
        </w:rPr>
        <w:footnoteRef/>
      </w:r>
      <w:r>
        <w:t xml:space="preserve"> </w:t>
      </w:r>
      <w:r>
        <w:rPr>
          <w:lang w:val="en-US"/>
        </w:rPr>
        <w:t>A version of this paper appeared in the ICED2015 conference where it was recognized as a Reviewers’ Favourite.</w:t>
      </w:r>
    </w:p>
  </w:footnote>
  <w:footnote w:id="2">
    <w:p w14:paraId="52313299" w14:textId="0CC76D97" w:rsidR="00A13AC7" w:rsidRDefault="00A13AC7">
      <w:pPr>
        <w:pStyle w:val="FootnoteText"/>
        <w:rPr>
          <w:lang w:val="en-US"/>
        </w:rPr>
      </w:pPr>
      <w:r w:rsidRPr="00C21216">
        <w:rPr>
          <w:rStyle w:val="FootnoteReference"/>
        </w:rPr>
        <w:footnoteRef/>
      </w:r>
      <w:r>
        <w:t xml:space="preserve"> </w:t>
      </w:r>
      <w:r>
        <w:rPr>
          <w:lang w:val="en-US"/>
        </w:rPr>
        <w:t xml:space="preserve">Department of Mechanical Engineering, Colorado School of Mines, Golden, Colorado, United States of America </w:t>
      </w:r>
    </w:p>
    <w:p w14:paraId="59C4011C" w14:textId="3D80FF90" w:rsidR="009A5A34" w:rsidRPr="005A2EFB" w:rsidRDefault="009A5A3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51F"/>
    <w:multiLevelType w:val="hybridMultilevel"/>
    <w:tmpl w:val="357E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010D"/>
    <w:multiLevelType w:val="multilevel"/>
    <w:tmpl w:val="9DFC4F5C"/>
    <w:lvl w:ilvl="0">
      <w:start w:val="1"/>
      <w:numFmt w:val="decimal"/>
      <w:pStyle w:val="ChapterHeading"/>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684C89"/>
    <w:multiLevelType w:val="multilevel"/>
    <w:tmpl w:val="CB5033A8"/>
    <w:lvl w:ilvl="0">
      <w:start w:val="1"/>
      <w:numFmt w:val="decimal"/>
      <w:pStyle w:val="Heading1"/>
      <w:suff w:val="space"/>
      <w:lvlText w:val="Chapter %1"/>
      <w:lvlJc w:val="left"/>
      <w:pPr>
        <w:ind w:left="549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26EF5429"/>
    <w:multiLevelType w:val="hybridMultilevel"/>
    <w:tmpl w:val="C6C29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D51FD1"/>
    <w:multiLevelType w:val="hybridMultilevel"/>
    <w:tmpl w:val="9C18E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5D"/>
    <w:rsid w:val="00001F25"/>
    <w:rsid w:val="000057CB"/>
    <w:rsid w:val="000258B3"/>
    <w:rsid w:val="000272CB"/>
    <w:rsid w:val="00032928"/>
    <w:rsid w:val="00034666"/>
    <w:rsid w:val="00035E2D"/>
    <w:rsid w:val="00053CAB"/>
    <w:rsid w:val="00071653"/>
    <w:rsid w:val="000842AA"/>
    <w:rsid w:val="0009527F"/>
    <w:rsid w:val="000B38B4"/>
    <w:rsid w:val="000C01BC"/>
    <w:rsid w:val="000C7272"/>
    <w:rsid w:val="000D6B7F"/>
    <w:rsid w:val="00105CC9"/>
    <w:rsid w:val="0011236C"/>
    <w:rsid w:val="00121431"/>
    <w:rsid w:val="00130DE2"/>
    <w:rsid w:val="00144E2C"/>
    <w:rsid w:val="001460EA"/>
    <w:rsid w:val="0015198D"/>
    <w:rsid w:val="00155DED"/>
    <w:rsid w:val="001666F4"/>
    <w:rsid w:val="001669E2"/>
    <w:rsid w:val="00173EF3"/>
    <w:rsid w:val="00176185"/>
    <w:rsid w:val="00184F4C"/>
    <w:rsid w:val="00186619"/>
    <w:rsid w:val="001A5CD1"/>
    <w:rsid w:val="001A5DD7"/>
    <w:rsid w:val="001B3D20"/>
    <w:rsid w:val="001B7313"/>
    <w:rsid w:val="001C7001"/>
    <w:rsid w:val="001D0A40"/>
    <w:rsid w:val="001D21D5"/>
    <w:rsid w:val="001D725C"/>
    <w:rsid w:val="001E7E02"/>
    <w:rsid w:val="001F3B2B"/>
    <w:rsid w:val="00206A28"/>
    <w:rsid w:val="002077CC"/>
    <w:rsid w:val="002102F1"/>
    <w:rsid w:val="00231FAE"/>
    <w:rsid w:val="0023611B"/>
    <w:rsid w:val="002374C0"/>
    <w:rsid w:val="00242339"/>
    <w:rsid w:val="00246F80"/>
    <w:rsid w:val="00261E2A"/>
    <w:rsid w:val="002633CD"/>
    <w:rsid w:val="00267B4F"/>
    <w:rsid w:val="00272237"/>
    <w:rsid w:val="00272B9B"/>
    <w:rsid w:val="00284306"/>
    <w:rsid w:val="00286F81"/>
    <w:rsid w:val="0028764D"/>
    <w:rsid w:val="00291C97"/>
    <w:rsid w:val="00296C61"/>
    <w:rsid w:val="002A0DE2"/>
    <w:rsid w:val="002C0C43"/>
    <w:rsid w:val="002C49C8"/>
    <w:rsid w:val="002D477A"/>
    <w:rsid w:val="002E12D6"/>
    <w:rsid w:val="002E5FC9"/>
    <w:rsid w:val="00302ABF"/>
    <w:rsid w:val="0032005D"/>
    <w:rsid w:val="00322805"/>
    <w:rsid w:val="00332F97"/>
    <w:rsid w:val="00342C28"/>
    <w:rsid w:val="00342D7C"/>
    <w:rsid w:val="003525B1"/>
    <w:rsid w:val="00364DFD"/>
    <w:rsid w:val="0036550A"/>
    <w:rsid w:val="003734F4"/>
    <w:rsid w:val="00373F10"/>
    <w:rsid w:val="003875AF"/>
    <w:rsid w:val="00397148"/>
    <w:rsid w:val="003C5DAD"/>
    <w:rsid w:val="003D0E8D"/>
    <w:rsid w:val="003E363E"/>
    <w:rsid w:val="003F07C7"/>
    <w:rsid w:val="003F7B11"/>
    <w:rsid w:val="00420C27"/>
    <w:rsid w:val="004218A5"/>
    <w:rsid w:val="00424268"/>
    <w:rsid w:val="00430EF4"/>
    <w:rsid w:val="004331DB"/>
    <w:rsid w:val="004467EB"/>
    <w:rsid w:val="004528C1"/>
    <w:rsid w:val="00472845"/>
    <w:rsid w:val="00473EE6"/>
    <w:rsid w:val="00491364"/>
    <w:rsid w:val="00495CAB"/>
    <w:rsid w:val="004B5EC4"/>
    <w:rsid w:val="004C06D4"/>
    <w:rsid w:val="004D6A1B"/>
    <w:rsid w:val="004E1176"/>
    <w:rsid w:val="004E3E62"/>
    <w:rsid w:val="004E434C"/>
    <w:rsid w:val="004E65C5"/>
    <w:rsid w:val="004F1A2C"/>
    <w:rsid w:val="004F47F0"/>
    <w:rsid w:val="00500FF4"/>
    <w:rsid w:val="00501BEB"/>
    <w:rsid w:val="00504729"/>
    <w:rsid w:val="005049F9"/>
    <w:rsid w:val="005101CD"/>
    <w:rsid w:val="0051360F"/>
    <w:rsid w:val="00541A03"/>
    <w:rsid w:val="00546556"/>
    <w:rsid w:val="00547A44"/>
    <w:rsid w:val="00564623"/>
    <w:rsid w:val="00574E67"/>
    <w:rsid w:val="00577696"/>
    <w:rsid w:val="005817EA"/>
    <w:rsid w:val="00592C8F"/>
    <w:rsid w:val="005A0CDF"/>
    <w:rsid w:val="005A2EFB"/>
    <w:rsid w:val="005A5A30"/>
    <w:rsid w:val="005B2A15"/>
    <w:rsid w:val="005B49FB"/>
    <w:rsid w:val="005D0E5B"/>
    <w:rsid w:val="005D10C2"/>
    <w:rsid w:val="005D29E1"/>
    <w:rsid w:val="005D64B5"/>
    <w:rsid w:val="005E50E0"/>
    <w:rsid w:val="005E5465"/>
    <w:rsid w:val="00603C2B"/>
    <w:rsid w:val="006042C2"/>
    <w:rsid w:val="0061107B"/>
    <w:rsid w:val="00614E2B"/>
    <w:rsid w:val="0062543A"/>
    <w:rsid w:val="0063337F"/>
    <w:rsid w:val="006455F5"/>
    <w:rsid w:val="00652ED1"/>
    <w:rsid w:val="00673A38"/>
    <w:rsid w:val="006772A0"/>
    <w:rsid w:val="00683F78"/>
    <w:rsid w:val="006847F5"/>
    <w:rsid w:val="006946A8"/>
    <w:rsid w:val="00697353"/>
    <w:rsid w:val="006B0AF9"/>
    <w:rsid w:val="006B25ED"/>
    <w:rsid w:val="006D3924"/>
    <w:rsid w:val="006E32B2"/>
    <w:rsid w:val="006F3567"/>
    <w:rsid w:val="006F3CC4"/>
    <w:rsid w:val="006F41CC"/>
    <w:rsid w:val="006F6816"/>
    <w:rsid w:val="00701822"/>
    <w:rsid w:val="00711924"/>
    <w:rsid w:val="00730FA4"/>
    <w:rsid w:val="00734D33"/>
    <w:rsid w:val="0073742D"/>
    <w:rsid w:val="00740A7B"/>
    <w:rsid w:val="00742CCD"/>
    <w:rsid w:val="00747827"/>
    <w:rsid w:val="00747DE7"/>
    <w:rsid w:val="00762AF4"/>
    <w:rsid w:val="00762DE5"/>
    <w:rsid w:val="007634BC"/>
    <w:rsid w:val="00781076"/>
    <w:rsid w:val="00781281"/>
    <w:rsid w:val="00782D11"/>
    <w:rsid w:val="0078794C"/>
    <w:rsid w:val="00794F31"/>
    <w:rsid w:val="00796476"/>
    <w:rsid w:val="007A2687"/>
    <w:rsid w:val="007B27FC"/>
    <w:rsid w:val="007B666A"/>
    <w:rsid w:val="007C21B0"/>
    <w:rsid w:val="007F2672"/>
    <w:rsid w:val="00800236"/>
    <w:rsid w:val="00800568"/>
    <w:rsid w:val="00800764"/>
    <w:rsid w:val="00813EDE"/>
    <w:rsid w:val="00822C2B"/>
    <w:rsid w:val="008514E2"/>
    <w:rsid w:val="008519E4"/>
    <w:rsid w:val="00867995"/>
    <w:rsid w:val="0088015D"/>
    <w:rsid w:val="00886622"/>
    <w:rsid w:val="00897880"/>
    <w:rsid w:val="008A2746"/>
    <w:rsid w:val="008A4B2D"/>
    <w:rsid w:val="008A6301"/>
    <w:rsid w:val="008B2621"/>
    <w:rsid w:val="008B2D40"/>
    <w:rsid w:val="008B6A1A"/>
    <w:rsid w:val="008C010D"/>
    <w:rsid w:val="008C0EF7"/>
    <w:rsid w:val="008F1046"/>
    <w:rsid w:val="008F15ED"/>
    <w:rsid w:val="008F334E"/>
    <w:rsid w:val="00912D9B"/>
    <w:rsid w:val="009249F7"/>
    <w:rsid w:val="0092616A"/>
    <w:rsid w:val="00945DCD"/>
    <w:rsid w:val="00953B1C"/>
    <w:rsid w:val="00986851"/>
    <w:rsid w:val="009941E7"/>
    <w:rsid w:val="009A5A34"/>
    <w:rsid w:val="009A5F63"/>
    <w:rsid w:val="009C106C"/>
    <w:rsid w:val="009C2448"/>
    <w:rsid w:val="009C37D5"/>
    <w:rsid w:val="009D1848"/>
    <w:rsid w:val="009D540E"/>
    <w:rsid w:val="009E43F8"/>
    <w:rsid w:val="009E76DB"/>
    <w:rsid w:val="009F6FC2"/>
    <w:rsid w:val="00A13AC7"/>
    <w:rsid w:val="00A14222"/>
    <w:rsid w:val="00A244D0"/>
    <w:rsid w:val="00A40F47"/>
    <w:rsid w:val="00A50A55"/>
    <w:rsid w:val="00A50F3D"/>
    <w:rsid w:val="00A5763A"/>
    <w:rsid w:val="00A67D29"/>
    <w:rsid w:val="00A778A5"/>
    <w:rsid w:val="00A90E5D"/>
    <w:rsid w:val="00A956BA"/>
    <w:rsid w:val="00AA3935"/>
    <w:rsid w:val="00AB1AD5"/>
    <w:rsid w:val="00AC7A40"/>
    <w:rsid w:val="00AD40B2"/>
    <w:rsid w:val="00AE2E8C"/>
    <w:rsid w:val="00AF38FC"/>
    <w:rsid w:val="00B00879"/>
    <w:rsid w:val="00B1047D"/>
    <w:rsid w:val="00B21CD7"/>
    <w:rsid w:val="00B2753C"/>
    <w:rsid w:val="00B32C7D"/>
    <w:rsid w:val="00B32E9C"/>
    <w:rsid w:val="00B3643D"/>
    <w:rsid w:val="00B41B33"/>
    <w:rsid w:val="00B50A7D"/>
    <w:rsid w:val="00B52CA8"/>
    <w:rsid w:val="00B605A6"/>
    <w:rsid w:val="00B611C4"/>
    <w:rsid w:val="00B6276A"/>
    <w:rsid w:val="00B7670B"/>
    <w:rsid w:val="00BC0E3A"/>
    <w:rsid w:val="00BC11F2"/>
    <w:rsid w:val="00BC2762"/>
    <w:rsid w:val="00BC4471"/>
    <w:rsid w:val="00BD5DDC"/>
    <w:rsid w:val="00C029AA"/>
    <w:rsid w:val="00C10DB9"/>
    <w:rsid w:val="00C148B1"/>
    <w:rsid w:val="00C15077"/>
    <w:rsid w:val="00C16603"/>
    <w:rsid w:val="00C21216"/>
    <w:rsid w:val="00C251AF"/>
    <w:rsid w:val="00C27B3E"/>
    <w:rsid w:val="00C30538"/>
    <w:rsid w:val="00C33E43"/>
    <w:rsid w:val="00C34CF2"/>
    <w:rsid w:val="00C3592D"/>
    <w:rsid w:val="00C435D5"/>
    <w:rsid w:val="00C502EA"/>
    <w:rsid w:val="00C61B77"/>
    <w:rsid w:val="00C65DE4"/>
    <w:rsid w:val="00C6620F"/>
    <w:rsid w:val="00C719E3"/>
    <w:rsid w:val="00C7653A"/>
    <w:rsid w:val="00C8585A"/>
    <w:rsid w:val="00C9631B"/>
    <w:rsid w:val="00CA037C"/>
    <w:rsid w:val="00CA6481"/>
    <w:rsid w:val="00CA7259"/>
    <w:rsid w:val="00CB1D25"/>
    <w:rsid w:val="00CB395D"/>
    <w:rsid w:val="00CB403C"/>
    <w:rsid w:val="00CC4394"/>
    <w:rsid w:val="00CC52D1"/>
    <w:rsid w:val="00CD19D4"/>
    <w:rsid w:val="00CD4F72"/>
    <w:rsid w:val="00CE0100"/>
    <w:rsid w:val="00CE38A5"/>
    <w:rsid w:val="00CE3FB1"/>
    <w:rsid w:val="00D10B36"/>
    <w:rsid w:val="00D10F3C"/>
    <w:rsid w:val="00D11077"/>
    <w:rsid w:val="00D223CE"/>
    <w:rsid w:val="00D229C9"/>
    <w:rsid w:val="00D31878"/>
    <w:rsid w:val="00D3494C"/>
    <w:rsid w:val="00D4082C"/>
    <w:rsid w:val="00D454FE"/>
    <w:rsid w:val="00D51AF5"/>
    <w:rsid w:val="00D54DE2"/>
    <w:rsid w:val="00D663F1"/>
    <w:rsid w:val="00DB3C01"/>
    <w:rsid w:val="00DD3347"/>
    <w:rsid w:val="00DE039D"/>
    <w:rsid w:val="00DF220A"/>
    <w:rsid w:val="00E05DEC"/>
    <w:rsid w:val="00E3352C"/>
    <w:rsid w:val="00E43E1E"/>
    <w:rsid w:val="00E53546"/>
    <w:rsid w:val="00E54B19"/>
    <w:rsid w:val="00E55D6D"/>
    <w:rsid w:val="00E6157B"/>
    <w:rsid w:val="00E623AD"/>
    <w:rsid w:val="00E64B53"/>
    <w:rsid w:val="00E7059D"/>
    <w:rsid w:val="00E762EE"/>
    <w:rsid w:val="00EA13A4"/>
    <w:rsid w:val="00EB1084"/>
    <w:rsid w:val="00EC6538"/>
    <w:rsid w:val="00EC69E3"/>
    <w:rsid w:val="00ED4DA7"/>
    <w:rsid w:val="00EE3AFE"/>
    <w:rsid w:val="00EF11C1"/>
    <w:rsid w:val="00F01A66"/>
    <w:rsid w:val="00F02E34"/>
    <w:rsid w:val="00F102B5"/>
    <w:rsid w:val="00F12F2E"/>
    <w:rsid w:val="00F13338"/>
    <w:rsid w:val="00F26D56"/>
    <w:rsid w:val="00F5012E"/>
    <w:rsid w:val="00F508DB"/>
    <w:rsid w:val="00F52010"/>
    <w:rsid w:val="00F52030"/>
    <w:rsid w:val="00F52DCF"/>
    <w:rsid w:val="00F547B4"/>
    <w:rsid w:val="00F806A7"/>
    <w:rsid w:val="00FA21A3"/>
    <w:rsid w:val="00FB0246"/>
    <w:rsid w:val="00FB0A34"/>
    <w:rsid w:val="00FC0DD5"/>
    <w:rsid w:val="00FE22FA"/>
    <w:rsid w:val="00FF105A"/>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1BED"/>
  <w15:chartTrackingRefBased/>
  <w15:docId w15:val="{28E630FE-6585-4DFE-814F-04B24EE9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005D"/>
    <w:pPr>
      <w:spacing w:line="36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32005D"/>
    <w:pPr>
      <w:keepNext/>
      <w:keepLines/>
      <w:numPr>
        <w:numId w:val="2"/>
      </w:numPr>
      <w:spacing w:before="240" w:after="0"/>
      <w:ind w:left="0"/>
      <w:jc w:val="center"/>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32005D"/>
    <w:pPr>
      <w:keepNext/>
      <w:keepLines/>
      <w:numPr>
        <w:ilvl w:val="1"/>
        <w:numId w:val="2"/>
      </w:numPr>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A4B2D"/>
    <w:pPr>
      <w:keepNext/>
      <w:keepLines/>
      <w:numPr>
        <w:ilvl w:val="2"/>
        <w:numId w:val="2"/>
      </w:numPr>
      <w:spacing w:before="40" w:after="0"/>
      <w:outlineLvl w:val="2"/>
    </w:pPr>
    <w:rPr>
      <w:rFonts w:eastAsiaTheme="majorEastAsia" w:cs="Times New Roman"/>
      <w:b/>
      <w:i/>
      <w:noProof/>
      <w:szCs w:val="24"/>
    </w:rPr>
  </w:style>
  <w:style w:type="paragraph" w:styleId="Heading4">
    <w:name w:val="heading 4"/>
    <w:basedOn w:val="Normal"/>
    <w:next w:val="Normal"/>
    <w:link w:val="Heading4Char"/>
    <w:uiPriority w:val="9"/>
    <w:unhideWhenUsed/>
    <w:qFormat/>
    <w:rsid w:val="0032005D"/>
    <w:pPr>
      <w:keepNext/>
      <w:keepLines/>
      <w:numPr>
        <w:ilvl w:val="3"/>
        <w:numId w:val="2"/>
      </w:numPr>
      <w:spacing w:before="40" w:after="0"/>
      <w:outlineLvl w:val="3"/>
    </w:pPr>
    <w:rPr>
      <w:rFonts w:cs="Times New Roman"/>
      <w:i/>
      <w:iCs/>
    </w:rPr>
  </w:style>
  <w:style w:type="paragraph" w:styleId="Heading5">
    <w:name w:val="heading 5"/>
    <w:basedOn w:val="Normal"/>
    <w:next w:val="Normal"/>
    <w:link w:val="Heading5Char"/>
    <w:uiPriority w:val="9"/>
    <w:unhideWhenUsed/>
    <w:qFormat/>
    <w:rsid w:val="0032005D"/>
    <w:pPr>
      <w:keepNext/>
      <w:keepLines/>
      <w:numPr>
        <w:ilvl w:val="4"/>
        <w:numId w:val="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32005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2005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2005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005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05D"/>
    <w:rPr>
      <w:rFonts w:ascii="Times New Roman" w:eastAsiaTheme="majorEastAsia" w:hAnsi="Times New Roman" w:cstheme="majorBidi"/>
      <w:b/>
      <w:caps/>
      <w:color w:val="000000" w:themeColor="text1"/>
      <w:sz w:val="32"/>
      <w:szCs w:val="32"/>
    </w:rPr>
  </w:style>
  <w:style w:type="character" w:customStyle="1" w:styleId="Heading2Char">
    <w:name w:val="Heading 2 Char"/>
    <w:basedOn w:val="DefaultParagraphFont"/>
    <w:link w:val="Heading2"/>
    <w:uiPriority w:val="9"/>
    <w:rsid w:val="0032005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A4B2D"/>
    <w:rPr>
      <w:rFonts w:ascii="Times New Roman" w:eastAsiaTheme="majorEastAsia" w:hAnsi="Times New Roman" w:cs="Times New Roman"/>
      <w:b/>
      <w:i/>
      <w:noProof/>
      <w:sz w:val="24"/>
      <w:szCs w:val="24"/>
    </w:rPr>
  </w:style>
  <w:style w:type="character" w:customStyle="1" w:styleId="Heading4Char">
    <w:name w:val="Heading 4 Char"/>
    <w:basedOn w:val="DefaultParagraphFont"/>
    <w:link w:val="Heading4"/>
    <w:uiPriority w:val="9"/>
    <w:rsid w:val="0032005D"/>
    <w:rPr>
      <w:rFonts w:ascii="Times New Roman" w:hAnsi="Times New Roman" w:cs="Times New Roman"/>
      <w:i/>
      <w:iCs/>
      <w:sz w:val="24"/>
    </w:rPr>
  </w:style>
  <w:style w:type="character" w:customStyle="1" w:styleId="Heading5Char">
    <w:name w:val="Heading 5 Char"/>
    <w:basedOn w:val="DefaultParagraphFont"/>
    <w:link w:val="Heading5"/>
    <w:uiPriority w:val="9"/>
    <w:rsid w:val="0032005D"/>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rsid w:val="0032005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2005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200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005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2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05D"/>
    <w:rPr>
      <w:rFonts w:ascii="Times New Roman" w:hAnsi="Times New Roman"/>
      <w:sz w:val="24"/>
    </w:rPr>
  </w:style>
  <w:style w:type="paragraph" w:styleId="Footer">
    <w:name w:val="footer"/>
    <w:basedOn w:val="Normal"/>
    <w:link w:val="FooterChar"/>
    <w:uiPriority w:val="99"/>
    <w:unhideWhenUsed/>
    <w:rsid w:val="0032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05D"/>
    <w:rPr>
      <w:rFonts w:ascii="Times New Roman" w:hAnsi="Times New Roman"/>
      <w:sz w:val="24"/>
    </w:rPr>
  </w:style>
  <w:style w:type="paragraph" w:styleId="Title">
    <w:name w:val="Title"/>
    <w:basedOn w:val="Normal"/>
    <w:next w:val="Normal"/>
    <w:link w:val="TitleChar"/>
    <w:uiPriority w:val="10"/>
    <w:qFormat/>
    <w:rsid w:val="003200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05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2005D"/>
    <w:pPr>
      <w:ind w:left="720"/>
      <w:contextualSpacing/>
    </w:pPr>
  </w:style>
  <w:style w:type="paragraph" w:customStyle="1" w:styleId="ICED15FigureCaption">
    <w:name w:val="ICED15 Figure Caption"/>
    <w:basedOn w:val="Normal"/>
    <w:next w:val="Caption"/>
    <w:uiPriority w:val="99"/>
    <w:rsid w:val="0032005D"/>
    <w:pPr>
      <w:widowControl w:val="0"/>
      <w:tabs>
        <w:tab w:val="left" w:pos="425"/>
        <w:tab w:val="left" w:pos="454"/>
        <w:tab w:val="right" w:pos="9072"/>
      </w:tabs>
      <w:spacing w:before="120" w:after="120" w:line="240" w:lineRule="auto"/>
      <w:ind w:left="454" w:right="454"/>
      <w:jc w:val="center"/>
    </w:pPr>
    <w:rPr>
      <w:rFonts w:ascii="Arial" w:eastAsia="Times New Roman" w:hAnsi="Arial" w:cs="Times New Roman"/>
      <w:i/>
      <w:sz w:val="20"/>
      <w:szCs w:val="24"/>
      <w:lang w:val="en-GB"/>
    </w:rPr>
  </w:style>
  <w:style w:type="paragraph" w:styleId="Caption">
    <w:name w:val="caption"/>
    <w:basedOn w:val="Normal"/>
    <w:next w:val="Normal"/>
    <w:link w:val="CaptionChar"/>
    <w:uiPriority w:val="35"/>
    <w:unhideWhenUsed/>
    <w:qFormat/>
    <w:rsid w:val="0032005D"/>
    <w:pPr>
      <w:spacing w:after="200" w:line="240" w:lineRule="auto"/>
      <w:ind w:firstLine="0"/>
      <w:jc w:val="center"/>
    </w:pPr>
    <w:rPr>
      <w:rFonts w:cs="Times New Roman"/>
      <w:i/>
      <w:iCs/>
      <w:color w:val="000000" w:themeColor="text1"/>
      <w:szCs w:val="18"/>
    </w:rPr>
  </w:style>
  <w:style w:type="paragraph" w:customStyle="1" w:styleId="ICED15TableCaption">
    <w:name w:val="ICED15 Table Caption"/>
    <w:basedOn w:val="ICED15FigureCaption"/>
    <w:next w:val="Normal"/>
    <w:uiPriority w:val="99"/>
    <w:rsid w:val="0032005D"/>
    <w:pPr>
      <w:keepNext/>
    </w:pPr>
  </w:style>
  <w:style w:type="paragraph" w:customStyle="1" w:styleId="ICED15ReferenceList">
    <w:name w:val="ICED15 Reference List"/>
    <w:basedOn w:val="Normal"/>
    <w:uiPriority w:val="99"/>
    <w:rsid w:val="0032005D"/>
    <w:pPr>
      <w:keepLines/>
      <w:tabs>
        <w:tab w:val="left" w:pos="454"/>
        <w:tab w:val="right" w:pos="9072"/>
      </w:tabs>
      <w:spacing w:after="0" w:line="240" w:lineRule="auto"/>
      <w:ind w:left="454" w:hanging="454"/>
    </w:pPr>
    <w:rPr>
      <w:rFonts w:eastAsia="Times New Roman" w:cs="Times New Roman"/>
      <w:sz w:val="20"/>
      <w:szCs w:val="24"/>
      <w:lang w:val="en-GB"/>
    </w:rPr>
  </w:style>
  <w:style w:type="paragraph" w:styleId="FootnoteText">
    <w:name w:val="footnote text"/>
    <w:basedOn w:val="Normal"/>
    <w:link w:val="FootnoteTextChar"/>
    <w:uiPriority w:val="99"/>
    <w:rsid w:val="0032005D"/>
    <w:pPr>
      <w:tabs>
        <w:tab w:val="left" w:pos="454"/>
        <w:tab w:val="right" w:pos="9072"/>
      </w:tabs>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32005D"/>
    <w:rPr>
      <w:rFonts w:ascii="Times New Roman" w:eastAsia="Times New Roman" w:hAnsi="Times New Roman" w:cs="Times New Roman"/>
      <w:sz w:val="20"/>
      <w:szCs w:val="20"/>
      <w:lang w:val="en-GB"/>
    </w:rPr>
  </w:style>
  <w:style w:type="character" w:styleId="FootnoteReference">
    <w:name w:val="footnote reference"/>
    <w:uiPriority w:val="99"/>
    <w:semiHidden/>
    <w:rsid w:val="0032005D"/>
    <w:rPr>
      <w:rFonts w:cs="Times New Roman"/>
      <w:vertAlign w:val="superscript"/>
    </w:rPr>
  </w:style>
  <w:style w:type="paragraph" w:customStyle="1" w:styleId="AbstractClauseTitle">
    <w:name w:val="Abstract Clause Title"/>
    <w:basedOn w:val="Normal"/>
    <w:next w:val="BodyTextIndent"/>
    <w:rsid w:val="0032005D"/>
    <w:pPr>
      <w:keepNext/>
      <w:suppressAutoHyphens/>
      <w:overflowPunct w:val="0"/>
      <w:autoSpaceDE w:val="0"/>
      <w:autoSpaceDN w:val="0"/>
      <w:adjustRightInd w:val="0"/>
      <w:spacing w:after="0" w:line="240" w:lineRule="auto"/>
      <w:textAlignment w:val="baseline"/>
    </w:pPr>
    <w:rPr>
      <w:rFonts w:ascii="Arial" w:eastAsia="Times New Roman" w:hAnsi="Arial" w:cs="Times New Roman"/>
      <w:b/>
      <w:caps/>
      <w:kern w:val="14"/>
      <w:sz w:val="20"/>
      <w:szCs w:val="20"/>
    </w:rPr>
  </w:style>
  <w:style w:type="paragraph" w:styleId="BodyTextIndent">
    <w:name w:val="Body Text Indent"/>
    <w:basedOn w:val="Normal"/>
    <w:link w:val="BodyTextIndentChar"/>
    <w:rsid w:val="0032005D"/>
    <w:pPr>
      <w:suppressAutoHyphens/>
      <w:overflowPunct w:val="0"/>
      <w:autoSpaceDE w:val="0"/>
      <w:autoSpaceDN w:val="0"/>
      <w:adjustRightInd w:val="0"/>
      <w:spacing w:after="0" w:line="240" w:lineRule="auto"/>
      <w:ind w:firstLine="360"/>
      <w:textAlignment w:val="baseline"/>
    </w:pPr>
    <w:rPr>
      <w:rFonts w:eastAsia="Times New Roman" w:cs="Times New Roman"/>
      <w:kern w:val="14"/>
      <w:sz w:val="20"/>
      <w:szCs w:val="20"/>
    </w:rPr>
  </w:style>
  <w:style w:type="character" w:customStyle="1" w:styleId="BodyTextIndentChar">
    <w:name w:val="Body Text Indent Char"/>
    <w:basedOn w:val="DefaultParagraphFont"/>
    <w:link w:val="BodyTextIndent"/>
    <w:rsid w:val="0032005D"/>
    <w:rPr>
      <w:rFonts w:ascii="Times New Roman" w:eastAsia="Times New Roman" w:hAnsi="Times New Roman" w:cs="Times New Roman"/>
      <w:kern w:val="14"/>
      <w:sz w:val="20"/>
      <w:szCs w:val="20"/>
    </w:rPr>
  </w:style>
  <w:style w:type="paragraph" w:customStyle="1" w:styleId="Affiliation">
    <w:name w:val="Affiliation"/>
    <w:basedOn w:val="Normal"/>
    <w:rsid w:val="0032005D"/>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szCs w:val="20"/>
    </w:rPr>
  </w:style>
  <w:style w:type="paragraph" w:customStyle="1" w:styleId="Author">
    <w:name w:val="Author"/>
    <w:basedOn w:val="Normal"/>
    <w:next w:val="Affiliation"/>
    <w:rsid w:val="0032005D"/>
    <w:pPr>
      <w:keepNext/>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rPr>
  </w:style>
  <w:style w:type="paragraph" w:customStyle="1" w:styleId="NomenclatureClauseTitle">
    <w:name w:val="Nomenclature Clause Title"/>
    <w:basedOn w:val="Normal"/>
    <w:next w:val="BodyTextIndent"/>
    <w:rsid w:val="0032005D"/>
    <w:pPr>
      <w:keepNext/>
      <w:suppressAutoHyphens/>
      <w:overflowPunct w:val="0"/>
      <w:autoSpaceDE w:val="0"/>
      <w:autoSpaceDN w:val="0"/>
      <w:adjustRightInd w:val="0"/>
      <w:spacing w:before="240" w:after="0" w:line="240" w:lineRule="auto"/>
      <w:textAlignment w:val="baseline"/>
    </w:pPr>
    <w:rPr>
      <w:rFonts w:ascii="Arial" w:eastAsia="Times New Roman" w:hAnsi="Arial" w:cs="Times New Roman"/>
      <w:b/>
      <w:caps/>
      <w:kern w:val="14"/>
      <w:sz w:val="20"/>
      <w:szCs w:val="20"/>
    </w:rPr>
  </w:style>
  <w:style w:type="paragraph" w:customStyle="1" w:styleId="ReferencesClauseTitle">
    <w:name w:val="References Clause Title"/>
    <w:basedOn w:val="Normal"/>
    <w:next w:val="BodyTextIndent"/>
    <w:rsid w:val="0032005D"/>
    <w:pPr>
      <w:keepNext/>
      <w:suppressAutoHyphens/>
      <w:overflowPunct w:val="0"/>
      <w:autoSpaceDE w:val="0"/>
      <w:autoSpaceDN w:val="0"/>
      <w:adjustRightInd w:val="0"/>
      <w:spacing w:before="240" w:after="0" w:line="240" w:lineRule="auto"/>
      <w:textAlignment w:val="baseline"/>
    </w:pPr>
    <w:rPr>
      <w:rFonts w:ascii="Arial" w:eastAsia="Times New Roman" w:hAnsi="Arial" w:cs="Times New Roman"/>
      <w:b/>
      <w:caps/>
      <w:kern w:val="14"/>
      <w:sz w:val="20"/>
      <w:szCs w:val="20"/>
    </w:rPr>
  </w:style>
  <w:style w:type="paragraph" w:styleId="BalloonText">
    <w:name w:val="Balloon Text"/>
    <w:basedOn w:val="Normal"/>
    <w:link w:val="BalloonTextChar"/>
    <w:uiPriority w:val="99"/>
    <w:semiHidden/>
    <w:unhideWhenUsed/>
    <w:rsid w:val="0032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05D"/>
    <w:rPr>
      <w:rFonts w:ascii="Tahoma" w:hAnsi="Tahoma" w:cs="Tahoma"/>
      <w:sz w:val="16"/>
      <w:szCs w:val="16"/>
    </w:rPr>
  </w:style>
  <w:style w:type="character" w:styleId="CommentReference">
    <w:name w:val="annotation reference"/>
    <w:basedOn w:val="DefaultParagraphFont"/>
    <w:uiPriority w:val="99"/>
    <w:semiHidden/>
    <w:unhideWhenUsed/>
    <w:rsid w:val="0032005D"/>
    <w:rPr>
      <w:sz w:val="16"/>
      <w:szCs w:val="16"/>
    </w:rPr>
  </w:style>
  <w:style w:type="paragraph" w:styleId="CommentText">
    <w:name w:val="annotation text"/>
    <w:basedOn w:val="Normal"/>
    <w:link w:val="CommentTextChar"/>
    <w:uiPriority w:val="99"/>
    <w:unhideWhenUsed/>
    <w:rsid w:val="0032005D"/>
    <w:pPr>
      <w:spacing w:after="200" w:line="240" w:lineRule="auto"/>
    </w:pPr>
    <w:rPr>
      <w:sz w:val="20"/>
      <w:szCs w:val="20"/>
    </w:rPr>
  </w:style>
  <w:style w:type="character" w:customStyle="1" w:styleId="CommentTextChar">
    <w:name w:val="Comment Text Char"/>
    <w:basedOn w:val="DefaultParagraphFont"/>
    <w:link w:val="CommentText"/>
    <w:uiPriority w:val="99"/>
    <w:rsid w:val="003200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005D"/>
    <w:rPr>
      <w:b/>
      <w:bCs/>
    </w:rPr>
  </w:style>
  <w:style w:type="character" w:customStyle="1" w:styleId="CommentSubjectChar">
    <w:name w:val="Comment Subject Char"/>
    <w:basedOn w:val="CommentTextChar"/>
    <w:link w:val="CommentSubject"/>
    <w:uiPriority w:val="99"/>
    <w:semiHidden/>
    <w:rsid w:val="0032005D"/>
    <w:rPr>
      <w:rFonts w:ascii="Times New Roman" w:hAnsi="Times New Roman"/>
      <w:b/>
      <w:bCs/>
      <w:sz w:val="20"/>
      <w:szCs w:val="20"/>
    </w:rPr>
  </w:style>
  <w:style w:type="character" w:styleId="PlaceholderText">
    <w:name w:val="Placeholder Text"/>
    <w:basedOn w:val="DefaultParagraphFont"/>
    <w:uiPriority w:val="99"/>
    <w:semiHidden/>
    <w:rsid w:val="0032005D"/>
    <w:rPr>
      <w:color w:val="808080"/>
    </w:rPr>
  </w:style>
  <w:style w:type="character" w:styleId="Hyperlink">
    <w:name w:val="Hyperlink"/>
    <w:basedOn w:val="DefaultParagraphFont"/>
    <w:uiPriority w:val="99"/>
    <w:unhideWhenUsed/>
    <w:rsid w:val="0032005D"/>
    <w:rPr>
      <w:color w:val="0563C1" w:themeColor="hyperlink"/>
      <w:u w:val="single"/>
    </w:rPr>
  </w:style>
  <w:style w:type="character" w:styleId="FollowedHyperlink">
    <w:name w:val="FollowedHyperlink"/>
    <w:basedOn w:val="DefaultParagraphFont"/>
    <w:uiPriority w:val="99"/>
    <w:semiHidden/>
    <w:unhideWhenUsed/>
    <w:rsid w:val="0032005D"/>
    <w:rPr>
      <w:color w:val="954F72" w:themeColor="followedHyperlink"/>
      <w:u w:val="single"/>
    </w:rPr>
  </w:style>
  <w:style w:type="paragraph" w:styleId="Revision">
    <w:name w:val="Revision"/>
    <w:hidden/>
    <w:uiPriority w:val="99"/>
    <w:semiHidden/>
    <w:rsid w:val="0032005D"/>
    <w:pPr>
      <w:spacing w:after="0" w:line="240" w:lineRule="auto"/>
    </w:pPr>
  </w:style>
  <w:style w:type="paragraph" w:styleId="Bibliography">
    <w:name w:val="Bibliography"/>
    <w:basedOn w:val="Normal"/>
    <w:next w:val="Normal"/>
    <w:uiPriority w:val="37"/>
    <w:unhideWhenUsed/>
    <w:rsid w:val="0032005D"/>
    <w:pPr>
      <w:spacing w:after="0" w:line="240" w:lineRule="auto"/>
      <w:ind w:left="720" w:hanging="720"/>
    </w:pPr>
  </w:style>
  <w:style w:type="table" w:styleId="TableGrid">
    <w:name w:val="Table Grid"/>
    <w:basedOn w:val="TableNormal"/>
    <w:uiPriority w:val="39"/>
    <w:rsid w:val="0032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2005D"/>
    <w:pPr>
      <w:outlineLvl w:val="9"/>
    </w:pPr>
  </w:style>
  <w:style w:type="paragraph" w:styleId="TOC1">
    <w:name w:val="toc 1"/>
    <w:basedOn w:val="Normal"/>
    <w:next w:val="Normal"/>
    <w:autoRedefine/>
    <w:uiPriority w:val="39"/>
    <w:unhideWhenUsed/>
    <w:rsid w:val="0032005D"/>
    <w:pPr>
      <w:tabs>
        <w:tab w:val="right" w:leader="dot" w:pos="9350"/>
      </w:tabs>
      <w:spacing w:after="100"/>
      <w:ind w:left="1008" w:right="576" w:hanging="1008"/>
    </w:pPr>
  </w:style>
  <w:style w:type="paragraph" w:styleId="TOC2">
    <w:name w:val="toc 2"/>
    <w:basedOn w:val="Normal"/>
    <w:next w:val="Normal"/>
    <w:autoRedefine/>
    <w:uiPriority w:val="39"/>
    <w:unhideWhenUsed/>
    <w:rsid w:val="0032005D"/>
    <w:pPr>
      <w:spacing w:after="100"/>
      <w:ind w:left="220"/>
    </w:pPr>
  </w:style>
  <w:style w:type="paragraph" w:styleId="TOC3">
    <w:name w:val="toc 3"/>
    <w:basedOn w:val="Normal"/>
    <w:next w:val="Normal"/>
    <w:autoRedefine/>
    <w:uiPriority w:val="39"/>
    <w:unhideWhenUsed/>
    <w:rsid w:val="0032005D"/>
    <w:pPr>
      <w:spacing w:after="100"/>
      <w:ind w:left="440"/>
    </w:pPr>
  </w:style>
  <w:style w:type="paragraph" w:styleId="TableofFigures">
    <w:name w:val="table of figures"/>
    <w:basedOn w:val="Normal"/>
    <w:next w:val="Normal"/>
    <w:link w:val="TableofFiguresChar"/>
    <w:uiPriority w:val="99"/>
    <w:unhideWhenUsed/>
    <w:rsid w:val="0032005D"/>
    <w:pPr>
      <w:spacing w:after="0"/>
    </w:pPr>
  </w:style>
  <w:style w:type="character" w:styleId="EndnoteReference">
    <w:name w:val="endnote reference"/>
    <w:basedOn w:val="DefaultParagraphFont"/>
    <w:uiPriority w:val="99"/>
    <w:semiHidden/>
    <w:unhideWhenUsed/>
    <w:rsid w:val="0032005D"/>
    <w:rPr>
      <w:vertAlign w:val="superscript"/>
    </w:rPr>
  </w:style>
  <w:style w:type="paragraph" w:customStyle="1" w:styleId="phmbodytext">
    <w:name w:val="phm_body_text"/>
    <w:basedOn w:val="Normal"/>
    <w:qFormat/>
    <w:rsid w:val="0032005D"/>
    <w:pPr>
      <w:spacing w:after="120" w:line="240" w:lineRule="auto"/>
    </w:pPr>
    <w:rPr>
      <w:rFonts w:eastAsiaTheme="minorEastAsia"/>
      <w:sz w:val="20"/>
      <w:szCs w:val="24"/>
    </w:rPr>
  </w:style>
  <w:style w:type="paragraph" w:customStyle="1" w:styleId="AcknowledgmentsClauseTitle">
    <w:name w:val="Acknowledgments Clause Title"/>
    <w:basedOn w:val="Normal"/>
    <w:next w:val="BodyTextIndent"/>
    <w:rsid w:val="0032005D"/>
    <w:pPr>
      <w:keepNext/>
      <w:suppressAutoHyphens/>
      <w:overflowPunct w:val="0"/>
      <w:autoSpaceDE w:val="0"/>
      <w:autoSpaceDN w:val="0"/>
      <w:adjustRightInd w:val="0"/>
      <w:spacing w:before="240" w:after="0" w:line="240" w:lineRule="auto"/>
      <w:textAlignment w:val="baseline"/>
    </w:pPr>
    <w:rPr>
      <w:rFonts w:ascii="Arial" w:eastAsia="Times New Roman" w:hAnsi="Arial" w:cs="Times New Roman"/>
      <w:b/>
      <w:caps/>
      <w:kern w:val="14"/>
      <w:sz w:val="20"/>
      <w:szCs w:val="20"/>
    </w:rPr>
  </w:style>
  <w:style w:type="character" w:customStyle="1" w:styleId="apple-converted-space">
    <w:name w:val="apple-converted-space"/>
    <w:rsid w:val="0032005D"/>
  </w:style>
  <w:style w:type="paragraph" w:customStyle="1" w:styleId="CaptionForThesis">
    <w:name w:val="CaptionForThesis"/>
    <w:basedOn w:val="Normal"/>
    <w:link w:val="CaptionForThesisChar"/>
    <w:qFormat/>
    <w:rsid w:val="0032005D"/>
    <w:pPr>
      <w:jc w:val="center"/>
    </w:pPr>
    <w:rPr>
      <w:b/>
    </w:rPr>
  </w:style>
  <w:style w:type="character" w:customStyle="1" w:styleId="CaptionForThesisChar">
    <w:name w:val="CaptionForThesis Char"/>
    <w:basedOn w:val="DefaultParagraphFont"/>
    <w:link w:val="CaptionForThesis"/>
    <w:rsid w:val="0032005D"/>
    <w:rPr>
      <w:rFonts w:ascii="Times New Roman" w:hAnsi="Times New Roman"/>
      <w:b/>
      <w:sz w:val="24"/>
    </w:rPr>
  </w:style>
  <w:style w:type="paragraph" w:customStyle="1" w:styleId="ThesisMainTextFormat">
    <w:name w:val="ThesisMainTextFormat"/>
    <w:basedOn w:val="Normal"/>
    <w:link w:val="ThesisMainTextFormatChar"/>
    <w:qFormat/>
    <w:rsid w:val="0032005D"/>
  </w:style>
  <w:style w:type="character" w:customStyle="1" w:styleId="ThesisMainTextFormatChar">
    <w:name w:val="ThesisMainTextFormat Char"/>
    <w:basedOn w:val="DefaultParagraphFont"/>
    <w:link w:val="ThesisMainTextFormat"/>
    <w:rsid w:val="0032005D"/>
    <w:rPr>
      <w:rFonts w:ascii="Times New Roman" w:hAnsi="Times New Roman"/>
      <w:sz w:val="24"/>
    </w:rPr>
  </w:style>
  <w:style w:type="paragraph" w:styleId="NoSpacing">
    <w:name w:val="No Spacing"/>
    <w:uiPriority w:val="1"/>
    <w:qFormat/>
    <w:rsid w:val="0032005D"/>
    <w:pPr>
      <w:spacing w:after="0" w:line="240" w:lineRule="auto"/>
    </w:pPr>
  </w:style>
  <w:style w:type="paragraph" w:customStyle="1" w:styleId="ThesisEquationStyle">
    <w:name w:val="Thesis Equation Style"/>
    <w:basedOn w:val="Normal"/>
    <w:link w:val="ThesisEquationStyleChar"/>
    <w:qFormat/>
    <w:rsid w:val="0032005D"/>
    <w:pPr>
      <w:spacing w:after="200"/>
      <w:jc w:val="right"/>
    </w:pPr>
    <w:rPr>
      <w:rFonts w:ascii="Cambria Math" w:hAnsi="Cambria Math" w:cs="Times New Roman"/>
      <w:i/>
      <w:szCs w:val="24"/>
    </w:rPr>
  </w:style>
  <w:style w:type="character" w:customStyle="1" w:styleId="ThesisEquationStyleChar">
    <w:name w:val="Thesis Equation Style Char"/>
    <w:basedOn w:val="DefaultParagraphFont"/>
    <w:link w:val="ThesisEquationStyle"/>
    <w:rsid w:val="0032005D"/>
    <w:rPr>
      <w:rFonts w:ascii="Cambria Math" w:hAnsi="Cambria Math" w:cs="Times New Roman"/>
      <w:i/>
      <w:sz w:val="24"/>
      <w:szCs w:val="24"/>
    </w:rPr>
  </w:style>
  <w:style w:type="paragraph" w:styleId="BodyText">
    <w:name w:val="Body Text"/>
    <w:basedOn w:val="Normal"/>
    <w:link w:val="BodyTextChar"/>
    <w:semiHidden/>
    <w:unhideWhenUsed/>
    <w:rsid w:val="0032005D"/>
    <w:pPr>
      <w:spacing w:after="120"/>
    </w:pPr>
  </w:style>
  <w:style w:type="character" w:customStyle="1" w:styleId="BodyTextChar">
    <w:name w:val="Body Text Char"/>
    <w:basedOn w:val="DefaultParagraphFont"/>
    <w:link w:val="BodyText"/>
    <w:semiHidden/>
    <w:rsid w:val="0032005D"/>
    <w:rPr>
      <w:rFonts w:ascii="Times New Roman" w:hAnsi="Times New Roman"/>
      <w:sz w:val="24"/>
    </w:rPr>
  </w:style>
  <w:style w:type="paragraph" w:customStyle="1" w:styleId="Acronyms">
    <w:name w:val="Acronyms"/>
    <w:basedOn w:val="Normal"/>
    <w:link w:val="AcronymsChar"/>
    <w:qFormat/>
    <w:rsid w:val="0032005D"/>
    <w:pPr>
      <w:spacing w:line="240" w:lineRule="auto"/>
    </w:pPr>
  </w:style>
  <w:style w:type="character" w:customStyle="1" w:styleId="AcronymsChar">
    <w:name w:val="Acronyms Char"/>
    <w:basedOn w:val="DefaultParagraphFont"/>
    <w:link w:val="Acronyms"/>
    <w:rsid w:val="0032005D"/>
    <w:rPr>
      <w:rFonts w:ascii="Times New Roman" w:hAnsi="Times New Roman"/>
      <w:sz w:val="24"/>
    </w:rPr>
  </w:style>
  <w:style w:type="paragraph" w:customStyle="1" w:styleId="Nomenclature">
    <w:name w:val="Nomenclature"/>
    <w:basedOn w:val="Normal"/>
    <w:link w:val="NomenclatureChar"/>
    <w:qFormat/>
    <w:rsid w:val="0032005D"/>
    <w:pPr>
      <w:spacing w:line="240" w:lineRule="auto"/>
    </w:pPr>
    <w:rPr>
      <w:rFonts w:ascii="Cambria Math" w:eastAsiaTheme="majorEastAsia" w:hAnsi="Cambria Math" w:cstheme="majorBidi"/>
      <w:i/>
      <w:color w:val="767171" w:themeColor="background2" w:themeShade="80"/>
    </w:rPr>
  </w:style>
  <w:style w:type="character" w:customStyle="1" w:styleId="NomenclatureChar">
    <w:name w:val="Nomenclature Char"/>
    <w:basedOn w:val="DefaultParagraphFont"/>
    <w:link w:val="Nomenclature"/>
    <w:rsid w:val="0032005D"/>
    <w:rPr>
      <w:rFonts w:ascii="Cambria Math" w:eastAsiaTheme="majorEastAsia" w:hAnsi="Cambria Math" w:cstheme="majorBidi"/>
      <w:i/>
      <w:color w:val="767171" w:themeColor="background2" w:themeShade="80"/>
      <w:sz w:val="24"/>
    </w:rPr>
  </w:style>
  <w:style w:type="paragraph" w:customStyle="1" w:styleId="Abstract">
    <w:name w:val="Abstract"/>
    <w:basedOn w:val="Normal"/>
    <w:link w:val="AbstractChar"/>
    <w:qFormat/>
    <w:rsid w:val="0032005D"/>
    <w:rPr>
      <w:i/>
    </w:rPr>
  </w:style>
  <w:style w:type="character" w:customStyle="1" w:styleId="AbstractChar">
    <w:name w:val="Abstract Char"/>
    <w:basedOn w:val="DefaultParagraphFont"/>
    <w:link w:val="Abstract"/>
    <w:rsid w:val="0032005D"/>
    <w:rPr>
      <w:rFonts w:ascii="Times New Roman" w:hAnsi="Times New Roman"/>
      <w:i/>
      <w:sz w:val="24"/>
    </w:rPr>
  </w:style>
  <w:style w:type="paragraph" w:customStyle="1" w:styleId="FormulationHeading">
    <w:name w:val="Formulation Heading"/>
    <w:basedOn w:val="Heading5"/>
    <w:next w:val="Normal"/>
    <w:link w:val="FormulationHeadingChar"/>
    <w:qFormat/>
    <w:rsid w:val="0032005D"/>
    <w:pPr>
      <w:jc w:val="left"/>
    </w:pPr>
    <w:rPr>
      <w:rFonts w:ascii="Times New Roman" w:hAnsi="Times New Roman" w:cs="Times New Roman"/>
      <w:i/>
      <w:color w:val="000000" w:themeColor="text1"/>
      <w:szCs w:val="18"/>
    </w:rPr>
  </w:style>
  <w:style w:type="character" w:customStyle="1" w:styleId="CaptionChar">
    <w:name w:val="Caption Char"/>
    <w:basedOn w:val="DefaultParagraphFont"/>
    <w:link w:val="Caption"/>
    <w:uiPriority w:val="35"/>
    <w:rsid w:val="0032005D"/>
    <w:rPr>
      <w:rFonts w:ascii="Times New Roman" w:hAnsi="Times New Roman" w:cs="Times New Roman"/>
      <w:i/>
      <w:iCs/>
      <w:color w:val="000000" w:themeColor="text1"/>
      <w:sz w:val="24"/>
      <w:szCs w:val="18"/>
    </w:rPr>
  </w:style>
  <w:style w:type="character" w:customStyle="1" w:styleId="FormulationHeadingChar">
    <w:name w:val="Formulation Heading Char"/>
    <w:basedOn w:val="CaptionChar"/>
    <w:link w:val="FormulationHeading"/>
    <w:rsid w:val="0032005D"/>
    <w:rPr>
      <w:rFonts w:ascii="Times New Roman" w:eastAsiaTheme="majorEastAsia" w:hAnsi="Times New Roman" w:cs="Times New Roman"/>
      <w:i/>
      <w:iCs w:val="0"/>
      <w:color w:val="000000" w:themeColor="text1"/>
      <w:sz w:val="24"/>
      <w:szCs w:val="18"/>
    </w:rPr>
  </w:style>
  <w:style w:type="numbering" w:customStyle="1" w:styleId="NoList1">
    <w:name w:val="No List1"/>
    <w:next w:val="NoList"/>
    <w:uiPriority w:val="99"/>
    <w:semiHidden/>
    <w:unhideWhenUsed/>
    <w:rsid w:val="0032005D"/>
  </w:style>
  <w:style w:type="character" w:customStyle="1" w:styleId="pcoe-publications-paper-authors">
    <w:name w:val="pcoe-publications-paper-authors"/>
    <w:basedOn w:val="DefaultParagraphFont"/>
    <w:rsid w:val="0032005D"/>
  </w:style>
  <w:style w:type="character" w:customStyle="1" w:styleId="pcoe-publications-paper-journal">
    <w:name w:val="pcoe-publications-paper-journal"/>
    <w:basedOn w:val="DefaultParagraphFont"/>
    <w:rsid w:val="0032005D"/>
  </w:style>
  <w:style w:type="character" w:customStyle="1" w:styleId="pcoe-publications-paper-volume">
    <w:name w:val="pcoe-publications-paper-volume"/>
    <w:basedOn w:val="DefaultParagraphFont"/>
    <w:rsid w:val="0032005D"/>
  </w:style>
  <w:style w:type="character" w:customStyle="1" w:styleId="pcoe-publications-paper-number">
    <w:name w:val="pcoe-publications-paper-number"/>
    <w:basedOn w:val="DefaultParagraphFont"/>
    <w:rsid w:val="0032005D"/>
  </w:style>
  <w:style w:type="character" w:customStyle="1" w:styleId="pcoe-publications-paper-month">
    <w:name w:val="pcoe-publications-paper-month"/>
    <w:basedOn w:val="DefaultParagraphFont"/>
    <w:rsid w:val="0032005D"/>
  </w:style>
  <w:style w:type="character" w:customStyle="1" w:styleId="pcoe-publications-paper-year">
    <w:name w:val="pcoe-publications-paper-year"/>
    <w:basedOn w:val="DefaultParagraphFont"/>
    <w:rsid w:val="0032005D"/>
  </w:style>
  <w:style w:type="character" w:customStyle="1" w:styleId="pcoe-publications-paper-abstract">
    <w:name w:val="pcoe-publications-paper-abstract"/>
    <w:basedOn w:val="DefaultParagraphFont"/>
    <w:rsid w:val="0032005D"/>
  </w:style>
  <w:style w:type="character" w:customStyle="1" w:styleId="pcoe-publications-paper-pdf">
    <w:name w:val="pcoe-publications-paper-pdf"/>
    <w:basedOn w:val="DefaultParagraphFont"/>
    <w:rsid w:val="0032005D"/>
  </w:style>
  <w:style w:type="paragraph" w:customStyle="1" w:styleId="ChapterHeading">
    <w:name w:val="ChapterHeading"/>
    <w:basedOn w:val="Heading1"/>
    <w:link w:val="ChapterHeadingChar"/>
    <w:qFormat/>
    <w:rsid w:val="0032005D"/>
    <w:pPr>
      <w:numPr>
        <w:numId w:val="1"/>
      </w:numPr>
    </w:pPr>
  </w:style>
  <w:style w:type="character" w:customStyle="1" w:styleId="ChapterHeadingChar">
    <w:name w:val="ChapterHeading Char"/>
    <w:basedOn w:val="Heading1Char"/>
    <w:link w:val="ChapterHeading"/>
    <w:rsid w:val="0032005D"/>
    <w:rPr>
      <w:rFonts w:ascii="Times New Roman" w:eastAsiaTheme="majorEastAsia" w:hAnsi="Times New Roman" w:cstheme="majorBidi"/>
      <w:b/>
      <w:caps/>
      <w:color w:val="000000" w:themeColor="text1"/>
      <w:sz w:val="32"/>
      <w:szCs w:val="32"/>
    </w:rPr>
  </w:style>
  <w:style w:type="paragraph" w:customStyle="1" w:styleId="FrontEndHeading">
    <w:name w:val="Front End Heading"/>
    <w:basedOn w:val="Heading1"/>
    <w:link w:val="FrontEndHeadingChar"/>
    <w:qFormat/>
    <w:rsid w:val="0032005D"/>
  </w:style>
  <w:style w:type="character" w:customStyle="1" w:styleId="FrontEndHeadingChar">
    <w:name w:val="Front End Heading Char"/>
    <w:basedOn w:val="Heading1Char"/>
    <w:link w:val="FrontEndHeading"/>
    <w:rsid w:val="0032005D"/>
    <w:rPr>
      <w:rFonts w:ascii="Times New Roman" w:eastAsiaTheme="majorEastAsia" w:hAnsi="Times New Roman" w:cstheme="majorBidi"/>
      <w:b/>
      <w:caps/>
      <w:color w:val="000000" w:themeColor="text1"/>
      <w:sz w:val="32"/>
      <w:szCs w:val="32"/>
    </w:rPr>
  </w:style>
  <w:style w:type="paragraph" w:customStyle="1" w:styleId="FrontMatter">
    <w:name w:val="FrontMatter"/>
    <w:basedOn w:val="Normal"/>
    <w:link w:val="FrontMatterChar"/>
    <w:qFormat/>
    <w:rsid w:val="0032005D"/>
    <w:rPr>
      <w:rFonts w:cs="Times New Roman"/>
      <w:szCs w:val="24"/>
    </w:rPr>
  </w:style>
  <w:style w:type="paragraph" w:customStyle="1" w:styleId="FrontEndTables">
    <w:name w:val="FrontEndTables"/>
    <w:basedOn w:val="TableofFigures"/>
    <w:link w:val="FrontEndTablesChar"/>
    <w:qFormat/>
    <w:rsid w:val="0032005D"/>
    <w:pPr>
      <w:tabs>
        <w:tab w:val="right" w:leader="dot" w:pos="9350"/>
      </w:tabs>
    </w:pPr>
  </w:style>
  <w:style w:type="character" w:customStyle="1" w:styleId="FrontMatterChar">
    <w:name w:val="FrontMatter Char"/>
    <w:basedOn w:val="DefaultParagraphFont"/>
    <w:link w:val="FrontMatter"/>
    <w:rsid w:val="0032005D"/>
    <w:rPr>
      <w:rFonts w:ascii="Times New Roman" w:hAnsi="Times New Roman" w:cs="Times New Roman"/>
      <w:sz w:val="24"/>
      <w:szCs w:val="24"/>
    </w:rPr>
  </w:style>
  <w:style w:type="character" w:customStyle="1" w:styleId="TableofFiguresChar">
    <w:name w:val="Table of Figures Char"/>
    <w:basedOn w:val="DefaultParagraphFont"/>
    <w:link w:val="TableofFigures"/>
    <w:uiPriority w:val="99"/>
    <w:rsid w:val="0032005D"/>
    <w:rPr>
      <w:rFonts w:ascii="Times New Roman" w:hAnsi="Times New Roman"/>
      <w:sz w:val="24"/>
    </w:rPr>
  </w:style>
  <w:style w:type="character" w:customStyle="1" w:styleId="FrontEndTablesChar">
    <w:name w:val="FrontEndTables Char"/>
    <w:basedOn w:val="TableofFiguresChar"/>
    <w:link w:val="FrontEndTables"/>
    <w:rsid w:val="0032005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8624">
      <w:bodyDiv w:val="1"/>
      <w:marLeft w:val="0"/>
      <w:marRight w:val="0"/>
      <w:marTop w:val="0"/>
      <w:marBottom w:val="0"/>
      <w:divBdr>
        <w:top w:val="none" w:sz="0" w:space="0" w:color="auto"/>
        <w:left w:val="none" w:sz="0" w:space="0" w:color="auto"/>
        <w:bottom w:val="none" w:sz="0" w:space="0" w:color="auto"/>
        <w:right w:val="none" w:sz="0" w:space="0" w:color="auto"/>
      </w:divBdr>
    </w:div>
    <w:div w:id="161900578">
      <w:bodyDiv w:val="1"/>
      <w:marLeft w:val="0"/>
      <w:marRight w:val="0"/>
      <w:marTop w:val="0"/>
      <w:marBottom w:val="0"/>
      <w:divBdr>
        <w:top w:val="none" w:sz="0" w:space="0" w:color="auto"/>
        <w:left w:val="none" w:sz="0" w:space="0" w:color="auto"/>
        <w:bottom w:val="none" w:sz="0" w:space="0" w:color="auto"/>
        <w:right w:val="none" w:sz="0" w:space="0" w:color="auto"/>
      </w:divBdr>
    </w:div>
    <w:div w:id="1645159128">
      <w:bodyDiv w:val="1"/>
      <w:marLeft w:val="0"/>
      <w:marRight w:val="0"/>
      <w:marTop w:val="0"/>
      <w:marBottom w:val="0"/>
      <w:divBdr>
        <w:top w:val="none" w:sz="0" w:space="0" w:color="auto"/>
        <w:left w:val="none" w:sz="0" w:space="0" w:color="auto"/>
        <w:bottom w:val="none" w:sz="0" w:space="0" w:color="auto"/>
        <w:right w:val="none" w:sz="0" w:space="0" w:color="auto"/>
      </w:divBdr>
    </w:div>
    <w:div w:id="1769740718">
      <w:bodyDiv w:val="1"/>
      <w:marLeft w:val="0"/>
      <w:marRight w:val="0"/>
      <w:marTop w:val="0"/>
      <w:marBottom w:val="0"/>
      <w:divBdr>
        <w:top w:val="none" w:sz="0" w:space="0" w:color="auto"/>
        <w:left w:val="none" w:sz="0" w:space="0" w:color="auto"/>
        <w:bottom w:val="none" w:sz="0" w:space="0" w:color="auto"/>
        <w:right w:val="none" w:sz="0" w:space="0" w:color="auto"/>
      </w:divBdr>
    </w:div>
    <w:div w:id="1853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9C97-B916-4E47-9FA6-CCA96797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35</Pages>
  <Words>19236</Words>
  <Characters>109647</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Short</dc:creator>
  <cp:keywords/>
  <dc:description/>
  <cp:lastModifiedBy>Ada-Rhodes Short</cp:lastModifiedBy>
  <cp:revision>3</cp:revision>
  <cp:lastPrinted>2017-02-16T02:39:00Z</cp:lastPrinted>
  <dcterms:created xsi:type="dcterms:W3CDTF">2017-04-19T22:57:00Z</dcterms:created>
  <dcterms:modified xsi:type="dcterms:W3CDTF">2017-04-20T17:14:00Z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id="zRSsRJFG"/&gt;&lt;style id="http://www.zotero.org/styles/chicago-author-date" locale="en-US"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